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181E" w:rsidRPr="00E30686" w:rsidRDefault="006C181E" w:rsidP="00787EF7">
      <w:pPr>
        <w:jc w:val="center"/>
        <w:rPr>
          <w:rFonts w:ascii="Times New Roman" w:hAnsi="Times New Roman" w:cs="Times New Roman"/>
          <w:sz w:val="20"/>
          <w:szCs w:val="20"/>
        </w:rPr>
      </w:pPr>
      <w:r w:rsidRPr="00E30686">
        <w:rPr>
          <w:rFonts w:ascii="Times New Roman" w:hAnsi="Times New Roman" w:cs="Times New Roman"/>
          <w:b/>
          <w:bCs/>
          <w:sz w:val="20"/>
          <w:szCs w:val="20"/>
        </w:rPr>
        <w:t>EXHIBIT J, ADDITIONAL FEDERAL REQUIREMENTS</w:t>
      </w:r>
    </w:p>
    <w:p w:rsidR="006C181E" w:rsidRPr="00E30686" w:rsidRDefault="006C181E" w:rsidP="006C181E">
      <w:pPr>
        <w:rPr>
          <w:rFonts w:ascii="Times New Roman" w:hAnsi="Times New Roman" w:cs="Times New Roman"/>
          <w:sz w:val="20"/>
          <w:szCs w:val="20"/>
        </w:rPr>
      </w:pPr>
      <w:r w:rsidRPr="00E30686">
        <w:rPr>
          <w:rFonts w:ascii="Times New Roman" w:hAnsi="Times New Roman" w:cs="Times New Roman"/>
          <w:sz w:val="20"/>
          <w:szCs w:val="20"/>
        </w:rPr>
        <w:t xml:space="preserve">Federal laws and regulations that may be applicable to the Work include: </w:t>
      </w:r>
    </w:p>
    <w:p w:rsidR="006C181E" w:rsidRPr="00E30686" w:rsidRDefault="006C181E" w:rsidP="006C181E">
      <w:pPr>
        <w:rPr>
          <w:rFonts w:ascii="Times New Roman" w:hAnsi="Times New Roman" w:cs="Times New Roman"/>
          <w:sz w:val="20"/>
          <w:szCs w:val="20"/>
        </w:rPr>
      </w:pPr>
      <w:r w:rsidRPr="00E30686">
        <w:rPr>
          <w:rFonts w:ascii="Times New Roman" w:hAnsi="Times New Roman" w:cs="Times New Roman"/>
          <w:b/>
          <w:bCs/>
          <w:sz w:val="20"/>
          <w:szCs w:val="20"/>
        </w:rPr>
        <w:t xml:space="preserve">Executive Order 11246 </w:t>
      </w:r>
    </w:p>
    <w:p w:rsidR="006C181E" w:rsidRPr="00E30686" w:rsidRDefault="006C181E" w:rsidP="006C181E">
      <w:pPr>
        <w:rPr>
          <w:rFonts w:ascii="Times New Roman" w:hAnsi="Times New Roman" w:cs="Times New Roman"/>
          <w:sz w:val="20"/>
          <w:szCs w:val="20"/>
        </w:rPr>
      </w:pPr>
      <w:r w:rsidRPr="00E30686">
        <w:rPr>
          <w:rFonts w:ascii="Times New Roman" w:hAnsi="Times New Roman" w:cs="Times New Roman"/>
          <w:sz w:val="20"/>
          <w:szCs w:val="20"/>
        </w:rPr>
        <w:t>Executive Order 11246 of September 24, 1965 entitled "Equal Employment Opportunity," as amended by Executive Order 11375 of October 13, 1967 and as supplemented in Department of Labor regulations (41 CFR Chapter 60) (All construction contracts awarded in excess of $10,000 by the Local Agenc</w:t>
      </w:r>
      <w:r w:rsidR="00A5029E" w:rsidRPr="00E30686">
        <w:rPr>
          <w:rFonts w:ascii="Times New Roman" w:hAnsi="Times New Roman" w:cs="Times New Roman"/>
          <w:sz w:val="20"/>
          <w:szCs w:val="20"/>
        </w:rPr>
        <w:t>y</w:t>
      </w:r>
      <w:r w:rsidRPr="00E30686">
        <w:rPr>
          <w:rFonts w:ascii="Times New Roman" w:hAnsi="Times New Roman" w:cs="Times New Roman"/>
          <w:sz w:val="20"/>
          <w:szCs w:val="20"/>
        </w:rPr>
        <w:t xml:space="preserve"> and their contractors or the Local Agenc</w:t>
      </w:r>
      <w:r w:rsidR="00A5029E" w:rsidRPr="00E30686">
        <w:rPr>
          <w:rFonts w:ascii="Times New Roman" w:hAnsi="Times New Roman" w:cs="Times New Roman"/>
          <w:sz w:val="20"/>
          <w:szCs w:val="20"/>
        </w:rPr>
        <w:t>y</w:t>
      </w:r>
      <w:r w:rsidRPr="00E30686">
        <w:rPr>
          <w:rFonts w:ascii="Times New Roman" w:hAnsi="Times New Roman" w:cs="Times New Roman"/>
          <w:sz w:val="20"/>
          <w:szCs w:val="20"/>
        </w:rPr>
        <w:t xml:space="preserve">). </w:t>
      </w:r>
    </w:p>
    <w:p w:rsidR="006C181E" w:rsidRPr="00E30686" w:rsidRDefault="006C181E" w:rsidP="006C181E">
      <w:pPr>
        <w:rPr>
          <w:rFonts w:ascii="Times New Roman" w:hAnsi="Times New Roman" w:cs="Times New Roman"/>
          <w:sz w:val="20"/>
          <w:szCs w:val="20"/>
        </w:rPr>
      </w:pPr>
      <w:r w:rsidRPr="00E30686">
        <w:rPr>
          <w:rFonts w:ascii="Times New Roman" w:hAnsi="Times New Roman" w:cs="Times New Roman"/>
          <w:b/>
          <w:bCs/>
          <w:sz w:val="20"/>
          <w:szCs w:val="20"/>
        </w:rPr>
        <w:t xml:space="preserve">Copeland "Anti-Kickback" Act </w:t>
      </w:r>
    </w:p>
    <w:p w:rsidR="006C181E" w:rsidRPr="00E30686" w:rsidRDefault="006C181E" w:rsidP="006C181E">
      <w:pPr>
        <w:rPr>
          <w:rFonts w:ascii="Times New Roman" w:hAnsi="Times New Roman" w:cs="Times New Roman"/>
          <w:sz w:val="20"/>
          <w:szCs w:val="20"/>
        </w:rPr>
      </w:pPr>
      <w:r w:rsidRPr="00E30686">
        <w:rPr>
          <w:rFonts w:ascii="Times New Roman" w:hAnsi="Times New Roman" w:cs="Times New Roman"/>
          <w:sz w:val="20"/>
          <w:szCs w:val="20"/>
        </w:rPr>
        <w:t xml:space="preserve">The Copeland "Anti-Kickback" Act (18 U.S.C. 874) as supplemented in Department of Labor regulations (29 CFR Part 3) (All contracts and sub-Agreements for construction or repair). </w:t>
      </w:r>
    </w:p>
    <w:p w:rsidR="006C181E" w:rsidRPr="00E30686" w:rsidRDefault="006C181E" w:rsidP="006C181E">
      <w:pPr>
        <w:rPr>
          <w:rFonts w:ascii="Times New Roman" w:hAnsi="Times New Roman" w:cs="Times New Roman"/>
          <w:sz w:val="20"/>
          <w:szCs w:val="20"/>
        </w:rPr>
      </w:pPr>
      <w:r w:rsidRPr="00E30686">
        <w:rPr>
          <w:rFonts w:ascii="Times New Roman" w:hAnsi="Times New Roman" w:cs="Times New Roman"/>
          <w:b/>
          <w:bCs/>
          <w:sz w:val="20"/>
          <w:szCs w:val="20"/>
        </w:rPr>
        <w:t xml:space="preserve">Davis-Bacon Act </w:t>
      </w:r>
    </w:p>
    <w:p w:rsidR="006C181E" w:rsidRPr="00E30686" w:rsidRDefault="006C181E" w:rsidP="006C181E">
      <w:pPr>
        <w:rPr>
          <w:rFonts w:ascii="Times New Roman" w:hAnsi="Times New Roman" w:cs="Times New Roman"/>
          <w:sz w:val="20"/>
          <w:szCs w:val="20"/>
        </w:rPr>
      </w:pPr>
      <w:r w:rsidRPr="00E30686">
        <w:rPr>
          <w:rFonts w:ascii="Times New Roman" w:hAnsi="Times New Roman" w:cs="Times New Roman"/>
          <w:sz w:val="20"/>
          <w:szCs w:val="20"/>
        </w:rPr>
        <w:t xml:space="preserve">The Davis-Bacon Act (40 U.S.C. 276a to a-7) as supplemented by Department of Labor regulations (29 CFR Part 5) (Construction contracts in excess of $2,000 awarded by the Local Agency and the Local Agency when required by Federal Agreement program legislation. This act requires that all laborers and mechanics employed by contractors or sub-contractors to work on construction projects financed by federal assistance must be paid wages not less than those established for the locality of the project by the Secretary of Labor). </w:t>
      </w:r>
    </w:p>
    <w:p w:rsidR="006C181E" w:rsidRPr="00E30686" w:rsidRDefault="006C181E" w:rsidP="006C181E">
      <w:pPr>
        <w:rPr>
          <w:rFonts w:ascii="Times New Roman" w:hAnsi="Times New Roman" w:cs="Times New Roman"/>
          <w:sz w:val="20"/>
          <w:szCs w:val="20"/>
        </w:rPr>
      </w:pPr>
      <w:r w:rsidRPr="00E30686">
        <w:rPr>
          <w:rFonts w:ascii="Times New Roman" w:hAnsi="Times New Roman" w:cs="Times New Roman"/>
          <w:b/>
          <w:bCs/>
          <w:sz w:val="20"/>
          <w:szCs w:val="20"/>
        </w:rPr>
        <w:t xml:space="preserve">Contract Work Hours and Safety Standards Act </w:t>
      </w:r>
    </w:p>
    <w:p w:rsidR="006C181E" w:rsidRPr="00E30686" w:rsidRDefault="006C181E" w:rsidP="006C181E">
      <w:pPr>
        <w:rPr>
          <w:rFonts w:ascii="Times New Roman" w:hAnsi="Times New Roman" w:cs="Times New Roman"/>
          <w:sz w:val="20"/>
          <w:szCs w:val="20"/>
        </w:rPr>
      </w:pPr>
      <w:r w:rsidRPr="00E30686">
        <w:rPr>
          <w:rFonts w:ascii="Times New Roman" w:hAnsi="Times New Roman" w:cs="Times New Roman"/>
          <w:sz w:val="20"/>
          <w:szCs w:val="20"/>
        </w:rPr>
        <w:t xml:space="preserve">Sections 103 and 107 of the Contract Work Hours and Safety Standards Act (40 U.S.C. 327-330) as supplemented by Department of Labor regulations (29 CFR Part 5). (Construction contracts awarded by the Local Agency’s in excess of $2,000, and in excess of $2,500 for other contracts which involve the employment of mechanics or laborers). </w:t>
      </w:r>
    </w:p>
    <w:p w:rsidR="006C181E" w:rsidRPr="00E30686" w:rsidRDefault="006C181E" w:rsidP="006C181E">
      <w:pPr>
        <w:rPr>
          <w:rFonts w:ascii="Times New Roman" w:hAnsi="Times New Roman" w:cs="Times New Roman"/>
          <w:sz w:val="20"/>
          <w:szCs w:val="20"/>
        </w:rPr>
      </w:pPr>
      <w:proofErr w:type="spellStart"/>
      <w:r w:rsidRPr="00E30686">
        <w:rPr>
          <w:rFonts w:ascii="Times New Roman" w:hAnsi="Times New Roman" w:cs="Times New Roman"/>
          <w:b/>
          <w:bCs/>
          <w:sz w:val="20"/>
          <w:szCs w:val="20"/>
        </w:rPr>
        <w:t>Clear</w:t>
      </w:r>
      <w:proofErr w:type="spellEnd"/>
      <w:r w:rsidRPr="00E30686">
        <w:rPr>
          <w:rFonts w:ascii="Times New Roman" w:hAnsi="Times New Roman" w:cs="Times New Roman"/>
          <w:b/>
          <w:bCs/>
          <w:sz w:val="20"/>
          <w:szCs w:val="20"/>
        </w:rPr>
        <w:t xml:space="preserve"> Air Act </w:t>
      </w:r>
    </w:p>
    <w:p w:rsidR="006C181E" w:rsidRPr="00E30686" w:rsidRDefault="006C181E" w:rsidP="006C181E">
      <w:pPr>
        <w:rPr>
          <w:rFonts w:ascii="Times New Roman" w:hAnsi="Times New Roman" w:cs="Times New Roman"/>
          <w:sz w:val="20"/>
          <w:szCs w:val="20"/>
        </w:rPr>
      </w:pPr>
      <w:r w:rsidRPr="00E30686">
        <w:rPr>
          <w:rFonts w:ascii="Times New Roman" w:hAnsi="Times New Roman" w:cs="Times New Roman"/>
          <w:sz w:val="20"/>
          <w:szCs w:val="20"/>
        </w:rPr>
        <w:t xml:space="preserve">Standards, orders, or requirements issued under section 306 of the </w:t>
      </w:r>
      <w:proofErr w:type="spellStart"/>
      <w:r w:rsidRPr="00E30686">
        <w:rPr>
          <w:rFonts w:ascii="Times New Roman" w:hAnsi="Times New Roman" w:cs="Times New Roman"/>
          <w:sz w:val="20"/>
          <w:szCs w:val="20"/>
        </w:rPr>
        <w:t>Clear</w:t>
      </w:r>
      <w:proofErr w:type="spellEnd"/>
      <w:r w:rsidRPr="00E30686">
        <w:rPr>
          <w:rFonts w:ascii="Times New Roman" w:hAnsi="Times New Roman" w:cs="Times New Roman"/>
          <w:sz w:val="20"/>
          <w:szCs w:val="20"/>
        </w:rPr>
        <w:t xml:space="preserve"> Air Act (42 U.S.C. 1857(h), section 508 of the Clean Water Act (33 U.S.C. 1368). Executive Order 11738, and Environmental Protection Agency regulations (40 CFR Part 15) (contracts, subcontracts, and sub-Agreements of amounts in excess of $100,000). </w:t>
      </w:r>
    </w:p>
    <w:p w:rsidR="006C181E" w:rsidRPr="00E30686" w:rsidRDefault="006C181E" w:rsidP="006C181E">
      <w:pPr>
        <w:rPr>
          <w:rFonts w:ascii="Times New Roman" w:hAnsi="Times New Roman" w:cs="Times New Roman"/>
          <w:sz w:val="20"/>
          <w:szCs w:val="20"/>
        </w:rPr>
      </w:pPr>
      <w:r w:rsidRPr="00E30686">
        <w:rPr>
          <w:rFonts w:ascii="Times New Roman" w:hAnsi="Times New Roman" w:cs="Times New Roman"/>
          <w:b/>
          <w:bCs/>
          <w:sz w:val="20"/>
          <w:szCs w:val="20"/>
        </w:rPr>
        <w:t xml:space="preserve">Energy Policy and Conservation Act </w:t>
      </w:r>
    </w:p>
    <w:p w:rsidR="006C181E" w:rsidRPr="00E30686" w:rsidRDefault="006C181E" w:rsidP="006C181E">
      <w:pPr>
        <w:rPr>
          <w:rFonts w:ascii="Times New Roman" w:hAnsi="Times New Roman" w:cs="Times New Roman"/>
          <w:sz w:val="20"/>
          <w:szCs w:val="20"/>
        </w:rPr>
      </w:pPr>
      <w:r w:rsidRPr="00E30686">
        <w:rPr>
          <w:rFonts w:ascii="Times New Roman" w:hAnsi="Times New Roman" w:cs="Times New Roman"/>
          <w:sz w:val="20"/>
          <w:szCs w:val="20"/>
        </w:rPr>
        <w:t xml:space="preserve">Mandatory standards and policies relating to energy efficiency which are contained in the state energy conservation plan issued in compliance with the Energy Policy and Conservation Act (Pub. L. 94-163). </w:t>
      </w:r>
    </w:p>
    <w:p w:rsidR="006C181E" w:rsidRPr="00E30686" w:rsidRDefault="006C181E" w:rsidP="006C181E">
      <w:pPr>
        <w:rPr>
          <w:rFonts w:ascii="Times New Roman" w:hAnsi="Times New Roman" w:cs="Times New Roman"/>
          <w:sz w:val="20"/>
          <w:szCs w:val="20"/>
        </w:rPr>
      </w:pPr>
      <w:r w:rsidRPr="00E30686">
        <w:rPr>
          <w:rFonts w:ascii="Times New Roman" w:hAnsi="Times New Roman" w:cs="Times New Roman"/>
          <w:b/>
          <w:bCs/>
          <w:sz w:val="20"/>
          <w:szCs w:val="20"/>
        </w:rPr>
        <w:t xml:space="preserve">OMB Circulars </w:t>
      </w:r>
    </w:p>
    <w:p w:rsidR="006C181E" w:rsidRPr="00E30686" w:rsidRDefault="006C181E" w:rsidP="006C181E">
      <w:pPr>
        <w:rPr>
          <w:rFonts w:ascii="Times New Roman" w:hAnsi="Times New Roman" w:cs="Times New Roman"/>
          <w:sz w:val="20"/>
          <w:szCs w:val="20"/>
        </w:rPr>
      </w:pPr>
      <w:r w:rsidRPr="00E30686">
        <w:rPr>
          <w:rFonts w:ascii="Times New Roman" w:hAnsi="Times New Roman" w:cs="Times New Roman"/>
          <w:sz w:val="20"/>
          <w:szCs w:val="20"/>
        </w:rPr>
        <w:t xml:space="preserve">Office of Management and Budget Circulars A-87, A-21 or A-122, and A-102 or A-110, whichever is applicable. </w:t>
      </w:r>
    </w:p>
    <w:p w:rsidR="006C181E" w:rsidRPr="00E30686" w:rsidRDefault="006C181E" w:rsidP="006C181E">
      <w:pPr>
        <w:rPr>
          <w:rFonts w:ascii="Times New Roman" w:hAnsi="Times New Roman" w:cs="Times New Roman"/>
          <w:sz w:val="20"/>
          <w:szCs w:val="20"/>
        </w:rPr>
      </w:pPr>
      <w:r w:rsidRPr="00E30686">
        <w:rPr>
          <w:rFonts w:ascii="Times New Roman" w:hAnsi="Times New Roman" w:cs="Times New Roman"/>
          <w:b/>
          <w:bCs/>
          <w:sz w:val="20"/>
          <w:szCs w:val="20"/>
        </w:rPr>
        <w:t xml:space="preserve">Hatch Act </w:t>
      </w:r>
    </w:p>
    <w:p w:rsidR="006C181E" w:rsidRPr="00E30686" w:rsidRDefault="006C181E" w:rsidP="006C181E">
      <w:pPr>
        <w:rPr>
          <w:rFonts w:ascii="Times New Roman" w:hAnsi="Times New Roman" w:cs="Times New Roman"/>
          <w:sz w:val="20"/>
          <w:szCs w:val="20"/>
        </w:rPr>
      </w:pPr>
      <w:r w:rsidRPr="00E30686">
        <w:rPr>
          <w:rFonts w:ascii="Times New Roman" w:hAnsi="Times New Roman" w:cs="Times New Roman"/>
          <w:sz w:val="20"/>
          <w:szCs w:val="20"/>
        </w:rPr>
        <w:lastRenderedPageBreak/>
        <w:t xml:space="preserve">The Hatch Act (5 USC 1501-1508) and Public Law 95-454 Section 4728. These statutes state that federal funds cannot be used for partisan political purposes of any kind by any person or organization involved in the administration of </w:t>
      </w:r>
      <w:proofErr w:type="gramStart"/>
      <w:r w:rsidRPr="00E30686">
        <w:rPr>
          <w:rFonts w:ascii="Times New Roman" w:hAnsi="Times New Roman" w:cs="Times New Roman"/>
          <w:sz w:val="20"/>
          <w:szCs w:val="20"/>
        </w:rPr>
        <w:t>federally-assisted</w:t>
      </w:r>
      <w:proofErr w:type="gramEnd"/>
      <w:r w:rsidRPr="00E30686">
        <w:rPr>
          <w:rFonts w:ascii="Times New Roman" w:hAnsi="Times New Roman" w:cs="Times New Roman"/>
          <w:sz w:val="20"/>
          <w:szCs w:val="20"/>
        </w:rPr>
        <w:t xml:space="preserve"> programs. </w:t>
      </w:r>
    </w:p>
    <w:p w:rsidR="006C181E" w:rsidRPr="00E30686" w:rsidRDefault="006C181E" w:rsidP="006C181E">
      <w:pPr>
        <w:rPr>
          <w:rFonts w:ascii="Times New Roman" w:hAnsi="Times New Roman" w:cs="Times New Roman"/>
          <w:sz w:val="20"/>
          <w:szCs w:val="20"/>
        </w:rPr>
      </w:pPr>
      <w:r w:rsidRPr="00E30686">
        <w:rPr>
          <w:rFonts w:ascii="Times New Roman" w:hAnsi="Times New Roman" w:cs="Times New Roman"/>
          <w:b/>
          <w:bCs/>
          <w:sz w:val="20"/>
          <w:szCs w:val="20"/>
        </w:rPr>
        <w:t xml:space="preserve">Nondiscrimination </w:t>
      </w:r>
    </w:p>
    <w:p w:rsidR="006C181E" w:rsidRPr="00E30686" w:rsidRDefault="006C181E" w:rsidP="006C181E">
      <w:pPr>
        <w:rPr>
          <w:rFonts w:ascii="Times New Roman" w:hAnsi="Times New Roman" w:cs="Times New Roman"/>
          <w:sz w:val="20"/>
          <w:szCs w:val="20"/>
        </w:rPr>
      </w:pPr>
      <w:r w:rsidRPr="00E30686">
        <w:rPr>
          <w:rFonts w:ascii="Times New Roman" w:hAnsi="Times New Roman" w:cs="Times New Roman"/>
          <w:sz w:val="20"/>
          <w:szCs w:val="20"/>
        </w:rPr>
        <w:t xml:space="preserve">The Local Agency shall not exclude from participation in, deny the benefits of, or subject to discrimination any person in the United States on the ground of race, color national origin, sex, age or disability. Prior to the receipt of any Federal financial assistance from CDOT, the Local Agency shall execute the attached Standard DOT Title VI assurance. As appropriate, the Local Agency shall include Appendix A, B, or C to the Standard DOT Title VI assurance in any contract utilizing federal funds, land or other aid. The Local Agency shall also include the following in all contract advertisements: </w:t>
      </w:r>
    </w:p>
    <w:p w:rsidR="006C181E" w:rsidRPr="00E30686" w:rsidRDefault="006C181E" w:rsidP="006C181E">
      <w:pPr>
        <w:rPr>
          <w:rFonts w:ascii="Times New Roman" w:hAnsi="Times New Roman" w:cs="Times New Roman"/>
          <w:sz w:val="20"/>
          <w:szCs w:val="20"/>
        </w:rPr>
      </w:pPr>
      <w:r w:rsidRPr="00E30686">
        <w:rPr>
          <w:rFonts w:ascii="Times New Roman" w:hAnsi="Times New Roman" w:cs="Times New Roman"/>
          <w:i/>
          <w:iCs/>
          <w:sz w:val="20"/>
          <w:szCs w:val="20"/>
        </w:rPr>
        <w:t>The [Local Agency], in accordance with the provisions of Title VI of the Civil Rights Act of 1964 (79 Stat. 252, 42 US.C. §§ 2000d to 2000d-4) and the Regulations, hereby notifies all bidders that it will affirmatively ensure that any contract entered into pursuant to this advertisement, DBEs will be afforded full and fair opportunity to submit bids in response to this invitation and will not be discriminated against on the grou</w:t>
      </w:r>
      <w:r w:rsidR="00E30686" w:rsidRPr="00E30686">
        <w:rPr>
          <w:rFonts w:ascii="Times New Roman" w:hAnsi="Times New Roman" w:cs="Times New Roman"/>
          <w:i/>
          <w:iCs/>
          <w:sz w:val="20"/>
          <w:szCs w:val="20"/>
        </w:rPr>
        <w:t>n</w:t>
      </w:r>
      <w:r w:rsidRPr="00E30686">
        <w:rPr>
          <w:rFonts w:ascii="Times New Roman" w:hAnsi="Times New Roman" w:cs="Times New Roman"/>
          <w:i/>
          <w:iCs/>
          <w:sz w:val="20"/>
          <w:szCs w:val="20"/>
        </w:rPr>
        <w:t xml:space="preserve">ds of race, color, or national origin in consideration for any award. </w:t>
      </w:r>
    </w:p>
    <w:p w:rsidR="006C181E" w:rsidRPr="00E30686" w:rsidRDefault="006C181E" w:rsidP="006C181E">
      <w:pPr>
        <w:rPr>
          <w:rFonts w:ascii="Times New Roman" w:hAnsi="Times New Roman" w:cs="Times New Roman"/>
          <w:sz w:val="20"/>
          <w:szCs w:val="20"/>
        </w:rPr>
      </w:pPr>
      <w:r w:rsidRPr="00E30686">
        <w:rPr>
          <w:rFonts w:ascii="Times New Roman" w:hAnsi="Times New Roman" w:cs="Times New Roman"/>
          <w:b/>
          <w:bCs/>
          <w:sz w:val="20"/>
          <w:szCs w:val="20"/>
        </w:rPr>
        <w:t xml:space="preserve">ADA </w:t>
      </w:r>
    </w:p>
    <w:p w:rsidR="006C181E" w:rsidRPr="00E30686" w:rsidRDefault="006C181E" w:rsidP="006C181E">
      <w:pPr>
        <w:rPr>
          <w:rFonts w:ascii="Times New Roman" w:hAnsi="Times New Roman" w:cs="Times New Roman"/>
          <w:sz w:val="20"/>
          <w:szCs w:val="20"/>
        </w:rPr>
      </w:pPr>
      <w:r w:rsidRPr="00E30686">
        <w:rPr>
          <w:rFonts w:ascii="Times New Roman" w:hAnsi="Times New Roman" w:cs="Times New Roman"/>
          <w:sz w:val="20"/>
          <w:szCs w:val="20"/>
        </w:rPr>
        <w:t xml:space="preserve">In any contract utilizing federal funds, land, or other federal aid, the Local Agency shall require the federal-aid recipient or contractor to provide a statement of written assurance that they will comply with Section 504 and not discriminate </w:t>
      </w:r>
      <w:proofErr w:type="gramStart"/>
      <w:r w:rsidRPr="00E30686">
        <w:rPr>
          <w:rFonts w:ascii="Times New Roman" w:hAnsi="Times New Roman" w:cs="Times New Roman"/>
          <w:sz w:val="20"/>
          <w:szCs w:val="20"/>
        </w:rPr>
        <w:t>on the basis of</w:t>
      </w:r>
      <w:proofErr w:type="gramEnd"/>
      <w:r w:rsidRPr="00E30686">
        <w:rPr>
          <w:rFonts w:ascii="Times New Roman" w:hAnsi="Times New Roman" w:cs="Times New Roman"/>
          <w:sz w:val="20"/>
          <w:szCs w:val="20"/>
        </w:rPr>
        <w:t xml:space="preserve"> disability. </w:t>
      </w:r>
    </w:p>
    <w:p w:rsidR="006C181E" w:rsidRPr="00E30686" w:rsidRDefault="006C181E" w:rsidP="006C181E">
      <w:pPr>
        <w:rPr>
          <w:rFonts w:ascii="Times New Roman" w:hAnsi="Times New Roman" w:cs="Times New Roman"/>
          <w:sz w:val="20"/>
          <w:szCs w:val="20"/>
        </w:rPr>
      </w:pPr>
      <w:r w:rsidRPr="00E30686">
        <w:rPr>
          <w:rFonts w:ascii="Times New Roman" w:hAnsi="Times New Roman" w:cs="Times New Roman"/>
          <w:b/>
          <w:bCs/>
          <w:sz w:val="20"/>
          <w:szCs w:val="20"/>
        </w:rPr>
        <w:t xml:space="preserve">Uniform Relocation Assistance and Real Property Acquisition Policies Act </w:t>
      </w:r>
    </w:p>
    <w:p w:rsidR="006C181E" w:rsidRPr="00E30686" w:rsidRDefault="006C181E" w:rsidP="006C181E">
      <w:pPr>
        <w:rPr>
          <w:rFonts w:ascii="Times New Roman" w:hAnsi="Times New Roman" w:cs="Times New Roman"/>
          <w:sz w:val="20"/>
          <w:szCs w:val="20"/>
        </w:rPr>
      </w:pPr>
      <w:r w:rsidRPr="00E30686">
        <w:rPr>
          <w:rFonts w:ascii="Times New Roman" w:hAnsi="Times New Roman" w:cs="Times New Roman"/>
          <w:sz w:val="20"/>
          <w:szCs w:val="20"/>
        </w:rPr>
        <w:t xml:space="preserve">The Uniform Relocation Assistance and Real Property Acquisition Policies Act, as amended (Public Law 91-646, as amended and Public Law 100-17, 101 Stat. 246-256). (If the contractor is acquiring real property and displacing households or businesses in the performance of the Agreement). </w:t>
      </w:r>
    </w:p>
    <w:p w:rsidR="006C181E" w:rsidRPr="00E30686" w:rsidRDefault="006C181E" w:rsidP="006C181E">
      <w:pPr>
        <w:rPr>
          <w:rFonts w:ascii="Times New Roman" w:hAnsi="Times New Roman" w:cs="Times New Roman"/>
          <w:sz w:val="20"/>
          <w:szCs w:val="20"/>
        </w:rPr>
      </w:pPr>
      <w:r w:rsidRPr="00E30686">
        <w:rPr>
          <w:rFonts w:ascii="Times New Roman" w:hAnsi="Times New Roman" w:cs="Times New Roman"/>
          <w:b/>
          <w:bCs/>
          <w:sz w:val="20"/>
          <w:szCs w:val="20"/>
        </w:rPr>
        <w:t xml:space="preserve">Drug-Free Workplace Act </w:t>
      </w:r>
    </w:p>
    <w:p w:rsidR="006C181E" w:rsidRPr="00E30686" w:rsidRDefault="006C181E" w:rsidP="006C181E">
      <w:pPr>
        <w:rPr>
          <w:rFonts w:ascii="Times New Roman" w:hAnsi="Times New Roman" w:cs="Times New Roman"/>
          <w:sz w:val="20"/>
          <w:szCs w:val="20"/>
        </w:rPr>
      </w:pPr>
      <w:r w:rsidRPr="00E30686">
        <w:rPr>
          <w:rFonts w:ascii="Times New Roman" w:hAnsi="Times New Roman" w:cs="Times New Roman"/>
          <w:sz w:val="20"/>
          <w:szCs w:val="20"/>
        </w:rPr>
        <w:t xml:space="preserve">The Drug-Free Workplace Act (Public Law 100-690 Title V, subtitle D, 41 USC 701 et seq.). </w:t>
      </w:r>
    </w:p>
    <w:p w:rsidR="006C181E" w:rsidRPr="00E30686" w:rsidRDefault="006C181E" w:rsidP="006C181E">
      <w:pPr>
        <w:rPr>
          <w:rFonts w:ascii="Times New Roman" w:hAnsi="Times New Roman" w:cs="Times New Roman"/>
          <w:sz w:val="20"/>
          <w:szCs w:val="20"/>
        </w:rPr>
      </w:pPr>
      <w:r w:rsidRPr="00E30686">
        <w:rPr>
          <w:rFonts w:ascii="Times New Roman" w:hAnsi="Times New Roman" w:cs="Times New Roman"/>
          <w:b/>
          <w:bCs/>
          <w:sz w:val="20"/>
          <w:szCs w:val="20"/>
        </w:rPr>
        <w:t xml:space="preserve">Age Discrimination Act of 1975 </w:t>
      </w:r>
    </w:p>
    <w:p w:rsidR="006C181E" w:rsidRPr="00E30686" w:rsidRDefault="006C181E" w:rsidP="006C181E">
      <w:pPr>
        <w:rPr>
          <w:rFonts w:ascii="Times New Roman" w:hAnsi="Times New Roman" w:cs="Times New Roman"/>
          <w:sz w:val="20"/>
          <w:szCs w:val="20"/>
        </w:rPr>
      </w:pPr>
      <w:r w:rsidRPr="00E30686">
        <w:rPr>
          <w:rFonts w:ascii="Times New Roman" w:hAnsi="Times New Roman" w:cs="Times New Roman"/>
          <w:sz w:val="20"/>
          <w:szCs w:val="20"/>
        </w:rPr>
        <w:t xml:space="preserve">The Age Discrimination Act of 1975, 42 U.S.C. Sections 6101 et. seq. and its implementing regulation, 45 C.F.R. Part 91; Section 504 of the Rehabilitation Act of 1973, 29 U.S.C. 794, as amended, and implementing regulation 45 C.F.R. Part 84. </w:t>
      </w:r>
    </w:p>
    <w:p w:rsidR="006C181E" w:rsidRPr="00E30686" w:rsidRDefault="006C181E" w:rsidP="006C181E">
      <w:pPr>
        <w:rPr>
          <w:rFonts w:ascii="Times New Roman" w:hAnsi="Times New Roman" w:cs="Times New Roman"/>
          <w:sz w:val="20"/>
          <w:szCs w:val="20"/>
        </w:rPr>
      </w:pPr>
      <w:r w:rsidRPr="00E30686">
        <w:rPr>
          <w:rFonts w:ascii="Times New Roman" w:hAnsi="Times New Roman" w:cs="Times New Roman"/>
          <w:b/>
          <w:bCs/>
          <w:sz w:val="20"/>
          <w:szCs w:val="20"/>
        </w:rPr>
        <w:t xml:space="preserve">23 C.F.R. Part 172 </w:t>
      </w:r>
    </w:p>
    <w:p w:rsidR="006C181E" w:rsidRPr="00E30686" w:rsidRDefault="006C181E" w:rsidP="006C181E">
      <w:pPr>
        <w:rPr>
          <w:rFonts w:ascii="Times New Roman" w:hAnsi="Times New Roman" w:cs="Times New Roman"/>
          <w:sz w:val="20"/>
          <w:szCs w:val="20"/>
        </w:rPr>
      </w:pPr>
      <w:r w:rsidRPr="00E30686">
        <w:rPr>
          <w:rFonts w:ascii="Times New Roman" w:hAnsi="Times New Roman" w:cs="Times New Roman"/>
          <w:sz w:val="20"/>
          <w:szCs w:val="20"/>
        </w:rPr>
        <w:t xml:space="preserve">23 C.F.R. Part 172, concerning "Administration of Engineering and Design Related Contracts". </w:t>
      </w:r>
    </w:p>
    <w:p w:rsidR="006C181E" w:rsidRPr="00E30686" w:rsidRDefault="006C181E" w:rsidP="006C181E">
      <w:pPr>
        <w:rPr>
          <w:rFonts w:ascii="Times New Roman" w:hAnsi="Times New Roman" w:cs="Times New Roman"/>
          <w:sz w:val="20"/>
          <w:szCs w:val="20"/>
        </w:rPr>
      </w:pPr>
      <w:r w:rsidRPr="00E30686">
        <w:rPr>
          <w:rFonts w:ascii="Times New Roman" w:hAnsi="Times New Roman" w:cs="Times New Roman"/>
          <w:b/>
          <w:bCs/>
          <w:sz w:val="20"/>
          <w:szCs w:val="20"/>
        </w:rPr>
        <w:t xml:space="preserve">23 C.F.R Part 633 </w:t>
      </w:r>
    </w:p>
    <w:p w:rsidR="006C181E" w:rsidRPr="00E30686" w:rsidRDefault="006C181E" w:rsidP="006C181E">
      <w:pPr>
        <w:rPr>
          <w:rFonts w:ascii="Times New Roman" w:hAnsi="Times New Roman" w:cs="Times New Roman"/>
          <w:sz w:val="20"/>
          <w:szCs w:val="20"/>
        </w:rPr>
      </w:pPr>
      <w:r w:rsidRPr="00E30686">
        <w:rPr>
          <w:rFonts w:ascii="Times New Roman" w:hAnsi="Times New Roman" w:cs="Times New Roman"/>
          <w:sz w:val="20"/>
          <w:szCs w:val="20"/>
        </w:rPr>
        <w:t xml:space="preserve">23 C.F.R Part 633, concerning "Required Contract Provisions for Federal-Aid Construction Contracts". </w:t>
      </w:r>
    </w:p>
    <w:p w:rsidR="006C181E" w:rsidRPr="00E30686" w:rsidRDefault="006C181E" w:rsidP="006C181E">
      <w:pPr>
        <w:rPr>
          <w:rFonts w:ascii="Times New Roman" w:hAnsi="Times New Roman" w:cs="Times New Roman"/>
          <w:sz w:val="20"/>
          <w:szCs w:val="20"/>
        </w:rPr>
      </w:pPr>
      <w:r w:rsidRPr="00E30686">
        <w:rPr>
          <w:rFonts w:ascii="Times New Roman" w:hAnsi="Times New Roman" w:cs="Times New Roman"/>
          <w:b/>
          <w:bCs/>
          <w:sz w:val="20"/>
          <w:szCs w:val="20"/>
        </w:rPr>
        <w:t xml:space="preserve">23 C.F.R. Part 635 </w:t>
      </w:r>
    </w:p>
    <w:p w:rsidR="006C181E" w:rsidRPr="00E30686" w:rsidRDefault="006C181E" w:rsidP="006C181E">
      <w:pPr>
        <w:rPr>
          <w:rFonts w:ascii="Times New Roman" w:hAnsi="Times New Roman" w:cs="Times New Roman"/>
          <w:sz w:val="20"/>
          <w:szCs w:val="20"/>
        </w:rPr>
      </w:pPr>
      <w:r w:rsidRPr="00E30686">
        <w:rPr>
          <w:rFonts w:ascii="Times New Roman" w:hAnsi="Times New Roman" w:cs="Times New Roman"/>
          <w:sz w:val="20"/>
          <w:szCs w:val="20"/>
        </w:rPr>
        <w:t xml:space="preserve">23 C.F.R. Part 635, concerning "Construction and Maintenance Provisions". </w:t>
      </w:r>
    </w:p>
    <w:p w:rsidR="006C181E" w:rsidRPr="00E30686" w:rsidRDefault="006C181E" w:rsidP="006C181E">
      <w:pPr>
        <w:rPr>
          <w:rFonts w:ascii="Times New Roman" w:hAnsi="Times New Roman" w:cs="Times New Roman"/>
          <w:sz w:val="20"/>
          <w:szCs w:val="20"/>
        </w:rPr>
      </w:pPr>
      <w:r w:rsidRPr="00E30686">
        <w:rPr>
          <w:rFonts w:ascii="Times New Roman" w:hAnsi="Times New Roman" w:cs="Times New Roman"/>
          <w:b/>
          <w:bCs/>
          <w:sz w:val="20"/>
          <w:szCs w:val="20"/>
        </w:rPr>
        <w:lastRenderedPageBreak/>
        <w:t xml:space="preserve">Title VI of the Civil Rights Act of 1964 and 162(a) of the Federal Aid Highway Act of 1973 </w:t>
      </w:r>
    </w:p>
    <w:p w:rsidR="006C181E" w:rsidRPr="00E30686" w:rsidRDefault="006C181E" w:rsidP="006C181E">
      <w:pPr>
        <w:rPr>
          <w:rFonts w:ascii="Times New Roman" w:hAnsi="Times New Roman" w:cs="Times New Roman"/>
          <w:sz w:val="20"/>
          <w:szCs w:val="20"/>
        </w:rPr>
      </w:pPr>
      <w:r w:rsidRPr="00E30686">
        <w:rPr>
          <w:rFonts w:ascii="Times New Roman" w:hAnsi="Times New Roman" w:cs="Times New Roman"/>
          <w:sz w:val="20"/>
          <w:szCs w:val="20"/>
        </w:rPr>
        <w:t xml:space="preserve">Title VI of the Civil Rights Act of 1964 and 162(a) of the Federal Aid Highway Act of 1973. The requirements for which are shown in the Nondiscrimination Provisions, which are attached hereto and made a part hereof. </w:t>
      </w:r>
    </w:p>
    <w:p w:rsidR="006C181E" w:rsidRPr="00E30686" w:rsidRDefault="006C181E" w:rsidP="006C181E">
      <w:pPr>
        <w:rPr>
          <w:rFonts w:ascii="Times New Roman" w:hAnsi="Times New Roman" w:cs="Times New Roman"/>
          <w:sz w:val="20"/>
          <w:szCs w:val="20"/>
        </w:rPr>
      </w:pPr>
      <w:r w:rsidRPr="00E30686">
        <w:rPr>
          <w:rFonts w:ascii="Times New Roman" w:hAnsi="Times New Roman" w:cs="Times New Roman"/>
          <w:b/>
          <w:bCs/>
          <w:sz w:val="20"/>
          <w:szCs w:val="20"/>
        </w:rPr>
        <w:t xml:space="preserve">Nondiscrimination Provisions: </w:t>
      </w:r>
    </w:p>
    <w:p w:rsidR="006C181E" w:rsidRPr="00E30686" w:rsidRDefault="006C181E" w:rsidP="006C181E">
      <w:pPr>
        <w:rPr>
          <w:rFonts w:ascii="Times New Roman" w:hAnsi="Times New Roman" w:cs="Times New Roman"/>
          <w:sz w:val="20"/>
          <w:szCs w:val="20"/>
        </w:rPr>
      </w:pPr>
      <w:r w:rsidRPr="00E30686">
        <w:rPr>
          <w:rFonts w:ascii="Times New Roman" w:hAnsi="Times New Roman" w:cs="Times New Roman"/>
          <w:sz w:val="20"/>
          <w:szCs w:val="20"/>
        </w:rPr>
        <w:t xml:space="preserve">In compliance with Title VI of the Civil Rights Act of 1964 and with Section 162(a) of the Federal Aid Highway Act of 1973, the Contractor, for itself, its assignees and successors in interest, agree as follows: </w:t>
      </w:r>
    </w:p>
    <w:p w:rsidR="006C181E" w:rsidRPr="00E30686" w:rsidRDefault="006C181E" w:rsidP="006C181E">
      <w:pPr>
        <w:rPr>
          <w:rFonts w:ascii="Times New Roman" w:hAnsi="Times New Roman" w:cs="Times New Roman"/>
          <w:sz w:val="20"/>
          <w:szCs w:val="20"/>
        </w:rPr>
      </w:pPr>
      <w:r w:rsidRPr="00E30686">
        <w:rPr>
          <w:rFonts w:ascii="Times New Roman" w:hAnsi="Times New Roman" w:cs="Times New Roman"/>
          <w:b/>
          <w:bCs/>
          <w:sz w:val="20"/>
          <w:szCs w:val="20"/>
        </w:rPr>
        <w:t xml:space="preserve">v. Compliance with Regulations </w:t>
      </w:r>
    </w:p>
    <w:p w:rsidR="006C181E" w:rsidRPr="00E30686" w:rsidRDefault="006C181E" w:rsidP="006C181E">
      <w:pPr>
        <w:rPr>
          <w:rFonts w:ascii="Times New Roman" w:hAnsi="Times New Roman" w:cs="Times New Roman"/>
          <w:sz w:val="20"/>
          <w:szCs w:val="20"/>
        </w:rPr>
      </w:pPr>
      <w:r w:rsidRPr="00E30686">
        <w:rPr>
          <w:rFonts w:ascii="Times New Roman" w:hAnsi="Times New Roman" w:cs="Times New Roman"/>
          <w:sz w:val="20"/>
          <w:szCs w:val="20"/>
        </w:rPr>
        <w:t xml:space="preserve">The Contractor will comply with the Regulations of the Department of Transportation relative to nondiscrimination in Federally assisted programs of the Department of Transportation (Title 49, Code of Federal Regulations, Part 21, hereinafter referred to as the "Regulations"), which are herein incorporated by reference and made a part of this Agreement. </w:t>
      </w:r>
    </w:p>
    <w:p w:rsidR="006C181E" w:rsidRPr="00E30686" w:rsidRDefault="006C181E" w:rsidP="006C181E">
      <w:pPr>
        <w:rPr>
          <w:rFonts w:ascii="Times New Roman" w:hAnsi="Times New Roman" w:cs="Times New Roman"/>
          <w:sz w:val="20"/>
          <w:szCs w:val="20"/>
        </w:rPr>
      </w:pPr>
      <w:r w:rsidRPr="00E30686">
        <w:rPr>
          <w:rFonts w:ascii="Times New Roman" w:hAnsi="Times New Roman" w:cs="Times New Roman"/>
          <w:b/>
          <w:bCs/>
          <w:sz w:val="20"/>
          <w:szCs w:val="20"/>
        </w:rPr>
        <w:t xml:space="preserve">vi. Nondiscrimination </w:t>
      </w:r>
    </w:p>
    <w:p w:rsidR="006C181E" w:rsidRPr="00E30686" w:rsidRDefault="006C181E" w:rsidP="006C181E">
      <w:pPr>
        <w:rPr>
          <w:rFonts w:ascii="Times New Roman" w:hAnsi="Times New Roman" w:cs="Times New Roman"/>
          <w:sz w:val="20"/>
          <w:szCs w:val="20"/>
        </w:rPr>
      </w:pPr>
      <w:r w:rsidRPr="00E30686">
        <w:rPr>
          <w:rFonts w:ascii="Times New Roman" w:hAnsi="Times New Roman" w:cs="Times New Roman"/>
          <w:sz w:val="20"/>
          <w:szCs w:val="20"/>
        </w:rPr>
        <w:t xml:space="preserve">The Contractor, with regard to the work performed by it after award and prior to completion of the contract work, will not discriminate on the ground of race, color, sex, mental or physical handicap or national origin in the selection and retention of Subcontractors, including procurement of materials and leases of equipment. The Contractor will not participate either directly or indirectly in the discrimination prohibited by Section 21.5 of the Regulations, including employment practices when the contract covers a program set forth in Appendix C of the Regulations. </w:t>
      </w:r>
    </w:p>
    <w:p w:rsidR="006C181E" w:rsidRPr="00E30686" w:rsidRDefault="006C181E" w:rsidP="006C181E">
      <w:pPr>
        <w:rPr>
          <w:rFonts w:ascii="Times New Roman" w:hAnsi="Times New Roman" w:cs="Times New Roman"/>
          <w:sz w:val="20"/>
          <w:szCs w:val="20"/>
        </w:rPr>
      </w:pPr>
      <w:r w:rsidRPr="00E30686">
        <w:rPr>
          <w:rFonts w:ascii="Times New Roman" w:hAnsi="Times New Roman" w:cs="Times New Roman"/>
          <w:b/>
          <w:bCs/>
          <w:sz w:val="20"/>
          <w:szCs w:val="20"/>
        </w:rPr>
        <w:t xml:space="preserve">vii. Solicitations for Subcontracts, Including Procurement of Materials and Equipment </w:t>
      </w:r>
    </w:p>
    <w:p w:rsidR="006C181E" w:rsidRPr="00E30686" w:rsidRDefault="006C181E" w:rsidP="006C181E">
      <w:pPr>
        <w:rPr>
          <w:rFonts w:ascii="Times New Roman" w:hAnsi="Times New Roman" w:cs="Times New Roman"/>
          <w:sz w:val="20"/>
          <w:szCs w:val="20"/>
        </w:rPr>
      </w:pPr>
      <w:r w:rsidRPr="00E30686">
        <w:rPr>
          <w:rFonts w:ascii="Times New Roman" w:hAnsi="Times New Roman" w:cs="Times New Roman"/>
          <w:sz w:val="20"/>
          <w:szCs w:val="20"/>
        </w:rPr>
        <w:t xml:space="preserve">In all solicitations either by competitive bidding or negotiation made by the Contractor for work to be performed under a subcontract, including procurement of materials or equipment, each potential Subcontractor or supplier shall be notified by the Contractor of the Contractor's obligations under this Agreement and the Regulations relative to nondiscrimination on the ground of race, color, sex, mental or physical handicap or national origin. </w:t>
      </w:r>
    </w:p>
    <w:p w:rsidR="006C181E" w:rsidRPr="00E30686" w:rsidRDefault="006C181E" w:rsidP="006C181E">
      <w:pPr>
        <w:rPr>
          <w:rFonts w:ascii="Times New Roman" w:hAnsi="Times New Roman" w:cs="Times New Roman"/>
          <w:sz w:val="20"/>
          <w:szCs w:val="20"/>
        </w:rPr>
      </w:pPr>
      <w:r w:rsidRPr="00E30686">
        <w:rPr>
          <w:rFonts w:ascii="Times New Roman" w:hAnsi="Times New Roman" w:cs="Times New Roman"/>
          <w:b/>
          <w:bCs/>
          <w:sz w:val="20"/>
          <w:szCs w:val="20"/>
        </w:rPr>
        <w:t xml:space="preserve">viii. Information and Reports </w:t>
      </w:r>
    </w:p>
    <w:p w:rsidR="00E30686" w:rsidRPr="00E30686" w:rsidRDefault="006C181E" w:rsidP="006C181E">
      <w:pPr>
        <w:rPr>
          <w:rFonts w:ascii="Times New Roman" w:hAnsi="Times New Roman" w:cs="Times New Roman"/>
          <w:sz w:val="20"/>
          <w:szCs w:val="20"/>
        </w:rPr>
      </w:pPr>
      <w:r w:rsidRPr="00E30686">
        <w:rPr>
          <w:rFonts w:ascii="Times New Roman" w:hAnsi="Times New Roman" w:cs="Times New Roman"/>
          <w:sz w:val="20"/>
          <w:szCs w:val="20"/>
        </w:rPr>
        <w:t xml:space="preserve">The Contractor will provide all information and reports required by the Regulations, or orders and instructions issued pursuant thereto and will permit access to its books, records, accounts, other sources of information and its facilities as may be determined by the State or the FHWA to be pertinent to ascertain compliance with such Regulations, orders and instructions. Where any information required of the Contractor is in the exclusive possession of another who fails or refuses to furnish this information, the Contractor shall so certify to the State, or the FHWA as appropriate and shall set forth what efforts have been made to obtain the information. </w:t>
      </w:r>
    </w:p>
    <w:p w:rsidR="006C181E" w:rsidRPr="00E30686" w:rsidRDefault="006C181E" w:rsidP="006C181E">
      <w:pPr>
        <w:rPr>
          <w:rFonts w:ascii="Times New Roman" w:hAnsi="Times New Roman" w:cs="Times New Roman"/>
          <w:sz w:val="20"/>
          <w:szCs w:val="20"/>
        </w:rPr>
      </w:pPr>
      <w:r w:rsidRPr="00E30686">
        <w:rPr>
          <w:rFonts w:ascii="Times New Roman" w:hAnsi="Times New Roman" w:cs="Times New Roman"/>
          <w:b/>
          <w:bCs/>
          <w:sz w:val="20"/>
          <w:szCs w:val="20"/>
        </w:rPr>
        <w:t xml:space="preserve">ix. Sanctions for Noncompliance </w:t>
      </w:r>
      <w:bookmarkStart w:id="0" w:name="_GoBack"/>
      <w:bookmarkEnd w:id="0"/>
    </w:p>
    <w:p w:rsidR="006C181E" w:rsidRPr="00E30686" w:rsidRDefault="006C181E" w:rsidP="006C181E">
      <w:pPr>
        <w:rPr>
          <w:rFonts w:ascii="Times New Roman" w:hAnsi="Times New Roman" w:cs="Times New Roman"/>
          <w:sz w:val="20"/>
          <w:szCs w:val="20"/>
        </w:rPr>
      </w:pPr>
      <w:r w:rsidRPr="00E30686">
        <w:rPr>
          <w:rFonts w:ascii="Times New Roman" w:hAnsi="Times New Roman" w:cs="Times New Roman"/>
          <w:sz w:val="20"/>
          <w:szCs w:val="20"/>
        </w:rPr>
        <w:t xml:space="preserve">In the event of the Contractor's noncompliance with the nondiscrimination provisions of this Agreement, the State shall impose such contract sanctions as it or the FHWA may determine to be appropriate, including, but not limited to: </w:t>
      </w:r>
      <w:r w:rsidRPr="00E30686">
        <w:rPr>
          <w:rFonts w:ascii="Times New Roman" w:hAnsi="Times New Roman" w:cs="Times New Roman"/>
          <w:b/>
          <w:bCs/>
          <w:sz w:val="20"/>
          <w:szCs w:val="20"/>
        </w:rPr>
        <w:t xml:space="preserve">a. </w:t>
      </w:r>
      <w:r w:rsidRPr="00E30686">
        <w:rPr>
          <w:rFonts w:ascii="Times New Roman" w:hAnsi="Times New Roman" w:cs="Times New Roman"/>
          <w:sz w:val="20"/>
          <w:szCs w:val="20"/>
        </w:rPr>
        <w:t xml:space="preserve">Withholding of payments to the Contractor under the contract until the Contractor complies, and/or </w:t>
      </w:r>
      <w:r w:rsidRPr="00E30686">
        <w:rPr>
          <w:rFonts w:ascii="Times New Roman" w:hAnsi="Times New Roman" w:cs="Times New Roman"/>
          <w:b/>
          <w:bCs/>
          <w:sz w:val="20"/>
          <w:szCs w:val="20"/>
        </w:rPr>
        <w:t xml:space="preserve">b. </w:t>
      </w:r>
      <w:r w:rsidRPr="00E30686">
        <w:rPr>
          <w:rFonts w:ascii="Times New Roman" w:hAnsi="Times New Roman" w:cs="Times New Roman"/>
          <w:sz w:val="20"/>
          <w:szCs w:val="20"/>
        </w:rPr>
        <w:t xml:space="preserve">Cancellation, termination or suspension of the contract, in whole or in part. </w:t>
      </w:r>
    </w:p>
    <w:p w:rsidR="006C181E" w:rsidRPr="00E30686" w:rsidRDefault="006C181E" w:rsidP="006C181E">
      <w:pPr>
        <w:rPr>
          <w:rFonts w:ascii="Times New Roman" w:hAnsi="Times New Roman" w:cs="Times New Roman"/>
          <w:sz w:val="20"/>
          <w:szCs w:val="20"/>
        </w:rPr>
      </w:pPr>
      <w:r w:rsidRPr="00E30686">
        <w:rPr>
          <w:rFonts w:ascii="Times New Roman" w:hAnsi="Times New Roman" w:cs="Times New Roman"/>
          <w:b/>
          <w:bCs/>
          <w:sz w:val="20"/>
          <w:szCs w:val="20"/>
        </w:rPr>
        <w:t xml:space="preserve">Incorporation of Provisions §22 </w:t>
      </w:r>
    </w:p>
    <w:p w:rsidR="00092E20" w:rsidRPr="00E30686" w:rsidRDefault="006C181E" w:rsidP="006C181E">
      <w:pPr>
        <w:rPr>
          <w:rFonts w:ascii="Times New Roman" w:hAnsi="Times New Roman" w:cs="Times New Roman"/>
          <w:sz w:val="20"/>
          <w:szCs w:val="20"/>
        </w:rPr>
      </w:pPr>
      <w:r w:rsidRPr="00E30686">
        <w:rPr>
          <w:rFonts w:ascii="Times New Roman" w:hAnsi="Times New Roman" w:cs="Times New Roman"/>
          <w:sz w:val="20"/>
          <w:szCs w:val="20"/>
        </w:rPr>
        <w:t>The Contractor will include the provisions of this Exhibit J in every subcontract, including procurement of materials and leases of equipment, unless exempt by the Regulations, orders, or instructions issued pursuant thereto. The Contractor will take such action with respect to any subcontract or procurement as the State or the FHWA may direct as a means of enforcing such provisions including sanctions for noncompliance; provided, however, that, in the event the Contractor becomes involved in, or is threatened with, litigation with a Subcontractor or supplier as a result of such direction, the Contractor may request the State to enter into such litigation to protect the interest of the State and in addition, the Contractor may request the FHWA to enter into such litigat</w:t>
      </w:r>
      <w:r w:rsidRPr="00EC49EF">
        <w:rPr>
          <w:rFonts w:ascii="Arial" w:hAnsi="Arial" w:cs="Arial"/>
          <w:sz w:val="20"/>
          <w:szCs w:val="20"/>
        </w:rPr>
        <w:t xml:space="preserve">ion to protect the </w:t>
      </w:r>
      <w:r w:rsidRPr="00E30686">
        <w:rPr>
          <w:rFonts w:ascii="Times New Roman" w:hAnsi="Times New Roman" w:cs="Times New Roman"/>
          <w:sz w:val="20"/>
          <w:szCs w:val="20"/>
        </w:rPr>
        <w:t>interests of the United States.</w:t>
      </w:r>
    </w:p>
    <w:sectPr w:rsidR="00092E20" w:rsidRPr="00E306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81E"/>
    <w:rsid w:val="00092E20"/>
    <w:rsid w:val="00095595"/>
    <w:rsid w:val="006C181E"/>
    <w:rsid w:val="00787EF7"/>
    <w:rsid w:val="00A5029E"/>
    <w:rsid w:val="00E30686"/>
    <w:rsid w:val="00EC4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7BC08"/>
  <w15:chartTrackingRefBased/>
  <w15:docId w15:val="{70B7B5C3-9A5F-4A8F-8EB4-C0E91C94D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1367</Words>
  <Characters>7796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Stephens</dc:creator>
  <cp:keywords/>
  <dc:description/>
  <cp:lastModifiedBy>Matt Stephens</cp:lastModifiedBy>
  <cp:revision>4</cp:revision>
  <dcterms:created xsi:type="dcterms:W3CDTF">2020-03-25T17:41:00Z</dcterms:created>
  <dcterms:modified xsi:type="dcterms:W3CDTF">2020-03-25T18:52:00Z</dcterms:modified>
</cp:coreProperties>
</file>