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77777777" w:rsidR="00201FA6" w:rsidRDefault="00201FA6" w:rsidP="000F7DE5">
      <w:pPr>
        <w:spacing w:after="0"/>
        <w:jc w:val="center"/>
        <w:rPr>
          <w:b/>
        </w:rPr>
      </w:pPr>
      <w:r w:rsidRPr="00BD131E">
        <w:rPr>
          <w:b/>
        </w:rPr>
        <w:t>INSURANCE CHECKLIST</w:t>
      </w:r>
    </w:p>
    <w:p w14:paraId="48B106FC" w14:textId="1758E749"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Pr>
          <w:rFonts w:ascii="Arial" w:hAnsi="Arial" w:cs="Arial"/>
          <w:b/>
          <w:sz w:val="16"/>
          <w:szCs w:val="16"/>
        </w:rPr>
        <w:tab/>
      </w:r>
      <w:r w:rsidR="00B875E2">
        <w:rPr>
          <w:rFonts w:ascii="Arial" w:hAnsi="Arial" w:cs="Arial"/>
          <w:b/>
          <w:sz w:val="16"/>
          <w:szCs w:val="16"/>
        </w:rPr>
        <w:t>21-036</w:t>
      </w:r>
    </w:p>
    <w:p w14:paraId="5EB4A045" w14:textId="77777777" w:rsidR="00B875E2" w:rsidRDefault="005A43C8" w:rsidP="005A43C8">
      <w:pPr>
        <w:spacing w:after="0" w:line="240" w:lineRule="auto"/>
        <w:rPr>
          <w:rFonts w:ascii="Arial" w:hAnsi="Arial" w:cs="Arial"/>
          <w:sz w:val="16"/>
          <w:szCs w:val="16"/>
        </w:rPr>
      </w:pPr>
      <w:r>
        <w:rPr>
          <w:rFonts w:ascii="Arial" w:hAnsi="Arial" w:cs="Arial"/>
          <w:b/>
          <w:sz w:val="16"/>
          <w:szCs w:val="16"/>
        </w:rPr>
        <w:t>SUBJECT MATTER:</w:t>
      </w:r>
      <w:r>
        <w:rPr>
          <w:rFonts w:ascii="Arial" w:hAnsi="Arial" w:cs="Arial"/>
          <w:b/>
          <w:sz w:val="16"/>
          <w:szCs w:val="16"/>
        </w:rPr>
        <w:tab/>
      </w:r>
      <w:r w:rsidR="00B875E2" w:rsidRPr="00B875E2">
        <w:rPr>
          <w:rFonts w:ascii="Arial" w:hAnsi="Arial" w:cs="Arial"/>
          <w:b/>
          <w:sz w:val="16"/>
          <w:szCs w:val="16"/>
        </w:rPr>
        <w:t>ADA Accessibility Improvements at El Paso County Fairgrounds</w:t>
      </w:r>
      <w:r w:rsidR="00B875E2" w:rsidRPr="00B875E2">
        <w:rPr>
          <w:rFonts w:ascii="Arial" w:hAnsi="Arial" w:cs="Arial"/>
          <w:b/>
          <w:sz w:val="16"/>
          <w:szCs w:val="16"/>
        </w:rPr>
        <w:tab/>
      </w:r>
    </w:p>
    <w:p w14:paraId="3CDF7628" w14:textId="3BB0A00D" w:rsidR="005A43C8" w:rsidRDefault="005A43C8" w:rsidP="005A43C8">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B875E2" w:rsidRPr="00B875E2">
        <w:rPr>
          <w:rFonts w:ascii="Arial" w:hAnsi="Arial" w:cs="Arial"/>
          <w:b/>
          <w:bCs/>
          <w:sz w:val="16"/>
          <w:szCs w:val="16"/>
        </w:rPr>
        <w:t>Community Services Department</w:t>
      </w:r>
      <w:r w:rsidR="00B875E2">
        <w:rPr>
          <w:rFonts w:ascii="Arial" w:hAnsi="Arial" w:cs="Arial"/>
          <w:b/>
          <w:bCs/>
          <w:sz w:val="16"/>
          <w:szCs w:val="16"/>
        </w:rPr>
        <w:t>, Parks Division</w:t>
      </w:r>
    </w:p>
    <w:p w14:paraId="63C4B1B9" w14:textId="77777777" w:rsidR="006D6351" w:rsidRPr="006D6351" w:rsidRDefault="006D6351" w:rsidP="006D6351">
      <w:pPr>
        <w:spacing w:after="0" w:line="240" w:lineRule="auto"/>
        <w:rPr>
          <w:rFonts w:ascii="Arial" w:hAnsi="Arial" w:cs="Arial"/>
          <w:b/>
          <w:sz w:val="16"/>
          <w:szCs w:val="16"/>
        </w:rPr>
      </w:pPr>
    </w:p>
    <w:p w14:paraId="0BE2F435" w14:textId="77777777"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Use the second page for the waiver justification if any.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58E60E12" w:rsidR="008A648F" w:rsidRDefault="008A648F" w:rsidP="008A648F">
            <w:pPr>
              <w:jc w:val="center"/>
            </w:pPr>
          </w:p>
          <w:p w14:paraId="0CB6B9C2" w14:textId="459DE1BA" w:rsidR="00D011AE" w:rsidRPr="00D011AE" w:rsidRDefault="00D011AE" w:rsidP="008A648F">
            <w:pPr>
              <w:jc w:val="center"/>
              <w:rPr>
                <w:b/>
                <w:bCs/>
              </w:rPr>
            </w:pPr>
          </w:p>
          <w:p w14:paraId="7653CBF3" w14:textId="6BA4226F" w:rsidR="008A648F" w:rsidRPr="007C2835" w:rsidRDefault="008A648F" w:rsidP="008A648F">
            <w:pPr>
              <w:jc w:val="center"/>
              <w:rPr>
                <w:b/>
              </w:rPr>
            </w:pPr>
          </w:p>
        </w:tc>
        <w:tc>
          <w:tcPr>
            <w:tcW w:w="810" w:type="dxa"/>
          </w:tcPr>
          <w:p w14:paraId="66070589" w14:textId="77777777" w:rsidR="008A648F" w:rsidRDefault="008A648F" w:rsidP="008A648F">
            <w:pPr>
              <w:rPr>
                <w:b/>
              </w:rPr>
            </w:pPr>
          </w:p>
          <w:p w14:paraId="71CFA5F8" w14:textId="77777777" w:rsidR="00983452" w:rsidRDefault="00983452" w:rsidP="008A648F">
            <w:pPr>
              <w:rPr>
                <w:b/>
              </w:rPr>
            </w:pPr>
          </w:p>
          <w:p w14:paraId="7F856E97" w14:textId="01F8ECB7" w:rsidR="00983452" w:rsidRPr="007C2835" w:rsidRDefault="00B875E2" w:rsidP="00983452">
            <w:pPr>
              <w:jc w:val="center"/>
              <w:rPr>
                <w:b/>
              </w:rPr>
            </w:pPr>
            <w:r>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72A10AF4" w:rsidR="008A648F" w:rsidRPr="007C2835" w:rsidRDefault="008A648F" w:rsidP="00983452">
            <w:pPr>
              <w:jc w:val="center"/>
              <w:rPr>
                <w:b/>
              </w:rPr>
            </w:pPr>
          </w:p>
        </w:tc>
        <w:tc>
          <w:tcPr>
            <w:tcW w:w="810" w:type="dxa"/>
          </w:tcPr>
          <w:p w14:paraId="60340FA4" w14:textId="77777777" w:rsidR="008A648F" w:rsidRDefault="008A648F" w:rsidP="008A648F"/>
          <w:p w14:paraId="1B57E5D9" w14:textId="272E29A1" w:rsidR="00983452" w:rsidRPr="00426148" w:rsidRDefault="00AE2759" w:rsidP="00983452">
            <w:pPr>
              <w:jc w:val="center"/>
              <w:rPr>
                <w:b/>
                <w:bCs/>
              </w:rPr>
            </w:pPr>
            <w:r>
              <w:rPr>
                <w:b/>
                <w:bCs/>
              </w:rPr>
              <w:t>X</w:t>
            </w:r>
          </w:p>
          <w:p w14:paraId="4848FD0A" w14:textId="0B698A0C" w:rsidR="008A648F" w:rsidRPr="00B06873" w:rsidRDefault="008A648F" w:rsidP="008A648F">
            <w:pP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54E96DB8" w:rsidR="008A648F" w:rsidRPr="007C2835" w:rsidRDefault="008A648F" w:rsidP="00983452">
            <w:pPr>
              <w:jc w:val="center"/>
              <w:rPr>
                <w:b/>
              </w:rPr>
            </w:pPr>
          </w:p>
        </w:tc>
        <w:tc>
          <w:tcPr>
            <w:tcW w:w="810" w:type="dxa"/>
          </w:tcPr>
          <w:p w14:paraId="38777C91" w14:textId="77777777" w:rsidR="00983452" w:rsidRDefault="00983452" w:rsidP="00983452">
            <w:pPr>
              <w:jc w:val="center"/>
              <w:rPr>
                <w:b/>
                <w:bCs/>
              </w:rPr>
            </w:pPr>
          </w:p>
          <w:p w14:paraId="1890CDD4" w14:textId="1A2311D3" w:rsidR="00983452" w:rsidRPr="00605232" w:rsidRDefault="00B875E2" w:rsidP="00983452">
            <w:pPr>
              <w:jc w:val="center"/>
              <w:rPr>
                <w:b/>
                <w:bCs/>
              </w:rPr>
            </w:pPr>
            <w:r>
              <w:rPr>
                <w:b/>
                <w:bCs/>
              </w:rPr>
              <w:t>X</w:t>
            </w:r>
          </w:p>
          <w:p w14:paraId="25A84437" w14:textId="3921EFB4" w:rsidR="008A648F" w:rsidRPr="0014042F" w:rsidRDefault="008A648F" w:rsidP="008A648F">
            <w:pP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165830EF" w14:textId="75358B3C" w:rsidR="00426148" w:rsidRPr="00D011AE" w:rsidRDefault="00426148" w:rsidP="008A648F">
            <w:pPr>
              <w:jc w:val="center"/>
              <w:rPr>
                <w:b/>
                <w:bCs/>
              </w:rPr>
            </w:pPr>
          </w:p>
          <w:p w14:paraId="2BCF2AAC" w14:textId="1BDAB678" w:rsidR="008A648F" w:rsidRPr="007C2835" w:rsidRDefault="008A648F" w:rsidP="008A648F">
            <w:pPr>
              <w:jc w:val="center"/>
              <w:rPr>
                <w:b/>
              </w:rPr>
            </w:pPr>
          </w:p>
        </w:tc>
        <w:tc>
          <w:tcPr>
            <w:tcW w:w="810" w:type="dxa"/>
          </w:tcPr>
          <w:p w14:paraId="45A4DEA7" w14:textId="77777777" w:rsidR="008A648F" w:rsidRDefault="008A648F" w:rsidP="008A648F"/>
          <w:p w14:paraId="60FE8229" w14:textId="740846F1" w:rsidR="008A648F" w:rsidRPr="00B06873" w:rsidRDefault="00AE2759" w:rsidP="008A648F">
            <w:pPr>
              <w:rPr>
                <w:b/>
              </w:rPr>
            </w:pPr>
            <w:r>
              <w:rPr>
                <w:b/>
              </w:rPr>
              <w:t xml:space="preserve">    </w:t>
            </w:r>
            <w:r w:rsidR="000F7DE5">
              <w:rPr>
                <w:b/>
              </w:rPr>
              <w:t xml:space="preserve"> </w:t>
            </w: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02DF127F" w:rsidR="008A648F" w:rsidRPr="000F7DE5" w:rsidRDefault="000F7DE5" w:rsidP="008A648F">
            <w:pPr>
              <w:jc w:val="center"/>
              <w:rPr>
                <w:b/>
                <w:bCs/>
              </w:rPr>
            </w:pPr>
            <w:r w:rsidRPr="000F7DE5">
              <w:rPr>
                <w:b/>
                <w:bCs/>
              </w:rPr>
              <w:t>X</w:t>
            </w:r>
          </w:p>
        </w:tc>
        <w:tc>
          <w:tcPr>
            <w:tcW w:w="810" w:type="dxa"/>
          </w:tcPr>
          <w:p w14:paraId="790DA16D" w14:textId="346E3474" w:rsidR="008A648F" w:rsidRDefault="00AE2759" w:rsidP="008A648F">
            <w:r>
              <w:t xml:space="preserve">   </w:t>
            </w:r>
          </w:p>
        </w:tc>
      </w:tr>
      <w:tr w:rsidR="008A648F" w14:paraId="1A7BC4A8" w14:textId="77777777" w:rsidTr="000F7DE5">
        <w:trPr>
          <w:trHeight w:val="113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4E6F874B" w:rsidR="008A648F" w:rsidRPr="00B875E2" w:rsidRDefault="00B875E2" w:rsidP="008A648F">
            <w:pPr>
              <w:jc w:val="center"/>
              <w:rPr>
                <w:b/>
                <w:bCs/>
              </w:rPr>
            </w:pPr>
            <w:r w:rsidRPr="00B875E2">
              <w:rPr>
                <w:b/>
                <w:bCs/>
              </w:rPr>
              <w:t>X</w:t>
            </w:r>
          </w:p>
          <w:p w14:paraId="258CDEA8" w14:textId="03BDA603" w:rsidR="008A648F" w:rsidRPr="007C2835" w:rsidRDefault="008A648F" w:rsidP="008A648F">
            <w:pPr>
              <w:jc w:val="center"/>
              <w:rPr>
                <w:b/>
              </w:rPr>
            </w:pPr>
          </w:p>
        </w:tc>
        <w:tc>
          <w:tcPr>
            <w:tcW w:w="810" w:type="dxa"/>
          </w:tcPr>
          <w:p w14:paraId="284691AC" w14:textId="77777777" w:rsidR="008A648F" w:rsidRDefault="008A648F" w:rsidP="000F7DE5">
            <w:pPr>
              <w:jc w:val="center"/>
            </w:pPr>
          </w:p>
          <w:p w14:paraId="364F47A1" w14:textId="27A63891" w:rsidR="008A648F" w:rsidRPr="00B06873" w:rsidRDefault="008A648F" w:rsidP="000F7DE5">
            <w:pPr>
              <w:jc w:val="center"/>
              <w:rPr>
                <w:b/>
              </w:rPr>
            </w:pP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33ED51F3" w:rsidR="00A757A2" w:rsidRDefault="00A757A2" w:rsidP="000F7DE5">
      <w:pPr>
        <w:spacing w:after="0"/>
        <w:rPr>
          <w:b/>
        </w:rPr>
      </w:pPr>
    </w:p>
    <w:sectPr w:rsidR="00A757A2" w:rsidSect="000F7DE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3EA9" w14:textId="77777777" w:rsidR="00AE2759" w:rsidRDefault="00AE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9536" w14:textId="77777777" w:rsidR="00AE2759" w:rsidRDefault="00AE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0FEA" w14:textId="77777777" w:rsidR="00AE2759" w:rsidRDefault="00AE2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245E" w14:textId="77777777" w:rsidR="00BD131E" w:rsidRDefault="00BD1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AE2759" w14:paraId="4D511848" w14:textId="77777777" w:rsidTr="005F113B">
      <w:trPr>
        <w:trHeight w:val="1440"/>
        <w:jc w:val="center"/>
      </w:trPr>
      <w:tc>
        <w:tcPr>
          <w:tcW w:w="11520" w:type="dxa"/>
          <w:gridSpan w:val="4"/>
          <w:shd w:val="clear" w:color="auto" w:fill="002D5D"/>
          <w:vAlign w:val="center"/>
        </w:tcPr>
        <w:p w14:paraId="60AC4E9F" w14:textId="77777777" w:rsidR="00AE2759" w:rsidRDefault="00AE2759" w:rsidP="00AE2759">
          <w:pPr>
            <w:jc w:val="center"/>
          </w:pPr>
          <w:bookmarkStart w:id="0" w:name="_Hlk24120170"/>
          <w:r>
            <w:rPr>
              <w:noProof/>
            </w:rPr>
            <w:drawing>
              <wp:inline distT="0" distB="0" distL="0" distR="0" wp14:anchorId="3F50516B" wp14:editId="0750427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AE2759" w14:paraId="1D18E618" w14:textId="77777777" w:rsidTr="005F113B">
      <w:trPr>
        <w:gridAfter w:val="1"/>
        <w:wAfter w:w="612" w:type="dxa"/>
        <w:trHeight w:val="1592"/>
        <w:jc w:val="center"/>
      </w:trPr>
      <w:tc>
        <w:tcPr>
          <w:tcW w:w="5328" w:type="dxa"/>
          <w:shd w:val="clear" w:color="auto" w:fill="FFFFFF" w:themeFill="background1"/>
        </w:tcPr>
        <w:p w14:paraId="3B1D58ED" w14:textId="77777777" w:rsidR="00AE2759" w:rsidRPr="008D7737" w:rsidRDefault="00AE2759" w:rsidP="00AE2759">
          <w:pPr>
            <w:jc w:val="right"/>
            <w:rPr>
              <w:rFonts w:ascii="Open Sans" w:hAnsi="Open Sans" w:cs="Open Sans"/>
              <w:b/>
              <w:color w:val="002D5D"/>
              <w:sz w:val="6"/>
              <w:szCs w:val="6"/>
            </w:rPr>
          </w:pPr>
        </w:p>
        <w:p w14:paraId="6FE93C9C" w14:textId="77777777" w:rsidR="00AE2759" w:rsidRDefault="00AE2759" w:rsidP="00AE2759">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61C71592" w14:textId="77777777" w:rsidR="00AE2759" w:rsidRDefault="00AE2759" w:rsidP="00AE2759">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2D936745" w14:textId="77777777" w:rsidR="00AE2759" w:rsidRDefault="00AE2759" w:rsidP="00AE2759">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0AED84C2" w14:textId="77777777" w:rsidR="00AE2759" w:rsidRPr="00A73A74" w:rsidRDefault="00AE2759" w:rsidP="00AE2759">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550AACEA" w14:textId="77777777" w:rsidR="00AE2759" w:rsidRDefault="00AE2759" w:rsidP="00AE2759">
          <w:pPr>
            <w:jc w:val="right"/>
            <w:rPr>
              <w:rFonts w:ascii="Open Sans" w:hAnsi="Open Sans" w:cs="Open Sans"/>
              <w:color w:val="002D5D"/>
              <w:sz w:val="16"/>
              <w:szCs w:val="16"/>
            </w:rPr>
          </w:pPr>
          <w:r>
            <w:rPr>
              <w:rFonts w:ascii="Open Sans" w:hAnsi="Open Sans" w:cs="Open Sans"/>
              <w:color w:val="002D5D"/>
              <w:sz w:val="16"/>
              <w:szCs w:val="16"/>
            </w:rPr>
            <w:t>15 E. Vermijo Ave.</w:t>
          </w:r>
        </w:p>
        <w:p w14:paraId="15986DD1" w14:textId="77777777" w:rsidR="00AE2759" w:rsidRPr="000B3AEC" w:rsidRDefault="00AE2759" w:rsidP="00AE2759">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13B9B87B" w14:textId="77777777" w:rsidR="00AE2759" w:rsidRDefault="00AE2759" w:rsidP="00AE2759">
          <w:pPr>
            <w:jc w:val="center"/>
          </w:pPr>
        </w:p>
      </w:tc>
      <w:tc>
        <w:tcPr>
          <w:tcW w:w="864" w:type="dxa"/>
          <w:shd w:val="clear" w:color="auto" w:fill="FFFFFF" w:themeFill="background1"/>
        </w:tcPr>
        <w:p w14:paraId="56E6FA15" w14:textId="77777777" w:rsidR="00AE2759" w:rsidRDefault="00AE2759" w:rsidP="00AE2759">
          <w:pPr>
            <w:jc w:val="center"/>
          </w:pPr>
        </w:p>
      </w:tc>
      <w:tc>
        <w:tcPr>
          <w:tcW w:w="4716" w:type="dxa"/>
          <w:shd w:val="clear" w:color="auto" w:fill="FFFFFF" w:themeFill="background1"/>
        </w:tcPr>
        <w:p w14:paraId="7614E8B1" w14:textId="77777777" w:rsidR="00AE2759" w:rsidRPr="008D7737" w:rsidRDefault="00AE2759" w:rsidP="00AE2759">
          <w:pPr>
            <w:rPr>
              <w:rFonts w:ascii="Open Sans" w:hAnsi="Open Sans" w:cs="Open Sans"/>
              <w:b/>
              <w:color w:val="002D5D"/>
              <w:sz w:val="6"/>
              <w:szCs w:val="6"/>
            </w:rPr>
          </w:pPr>
        </w:p>
        <w:p w14:paraId="1B2FD22D" w14:textId="77777777" w:rsidR="00AE2759" w:rsidRPr="00227E78" w:rsidRDefault="00AE2759" w:rsidP="00AE2759">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149ED633" w14:textId="77777777" w:rsidR="00AE2759" w:rsidRDefault="00AE2759" w:rsidP="00AE2759">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2C8C31CE" w14:textId="77777777" w:rsidR="00AE2759" w:rsidRDefault="00AE2759" w:rsidP="00AE2759">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195F660F" w14:textId="77777777" w:rsidR="00AE2759" w:rsidRDefault="00AE2759" w:rsidP="00AE2759">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7BDB0617" w14:textId="77777777" w:rsidR="00AE2759" w:rsidRDefault="00AE2759" w:rsidP="00AE2759">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1C85ACD9" w14:textId="77777777" w:rsidR="00AE2759" w:rsidRPr="000B3AEC" w:rsidRDefault="00AE2759" w:rsidP="00AE2759">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4F44CA7C" w14:textId="77777777" w:rsidR="00AE2759" w:rsidRDefault="00AE2759" w:rsidP="00AE2759">
          <w:pPr>
            <w:tabs>
              <w:tab w:val="left" w:pos="1195"/>
            </w:tabs>
            <w:jc w:val="center"/>
          </w:pPr>
        </w:p>
      </w:tc>
    </w:tr>
    <w:tr w:rsidR="00AE2759" w14:paraId="30BC352A" w14:textId="77777777" w:rsidTr="005F113B">
      <w:trPr>
        <w:trHeight w:val="117"/>
        <w:jc w:val="center"/>
      </w:trPr>
      <w:tc>
        <w:tcPr>
          <w:tcW w:w="11520" w:type="dxa"/>
          <w:gridSpan w:val="4"/>
          <w:shd w:val="clear" w:color="auto" w:fill="FFFFFF" w:themeFill="background1"/>
          <w:vAlign w:val="center"/>
        </w:tcPr>
        <w:p w14:paraId="5F3FE189" w14:textId="77777777" w:rsidR="00AE2759" w:rsidRPr="00A905BB" w:rsidRDefault="00AE2759" w:rsidP="00AE2759">
          <w:pPr>
            <w:jc w:val="center"/>
            <w:rPr>
              <w:noProof/>
              <w:sz w:val="4"/>
              <w:szCs w:val="4"/>
            </w:rPr>
          </w:pPr>
          <w:r>
            <w:rPr>
              <w:noProof/>
              <w:sz w:val="4"/>
              <w:szCs w:val="4"/>
            </w:rPr>
            <mc:AlternateContent>
              <mc:Choice Requires="wps">
                <w:drawing>
                  <wp:anchor distT="0" distB="0" distL="114300" distR="114300" simplePos="0" relativeHeight="251659264" behindDoc="0" locked="0" layoutInCell="1" allowOverlap="1" wp14:anchorId="2D1201AE" wp14:editId="26D74A20">
                    <wp:simplePos x="0" y="0"/>
                    <wp:positionH relativeFrom="column">
                      <wp:posOffset>154940</wp:posOffset>
                    </wp:positionH>
                    <wp:positionV relativeFrom="paragraph">
                      <wp:posOffset>39370</wp:posOffset>
                    </wp:positionV>
                    <wp:extent cx="6858000" cy="0"/>
                    <wp:effectExtent l="13970" t="12700" r="14605" b="1587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10C08"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4IwIAAD0EAAAOAAAAZHJzL2Uyb0RvYy54bWysU02P2yAQvVfqf0DcE9tZJ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" strokecolor="#002d5d" strokeweight="1.5pt"/>
                </w:pict>
              </mc:Fallback>
            </mc:AlternateContent>
          </w:r>
        </w:p>
      </w:tc>
    </w:tr>
    <w:bookmarkEnd w:id="0"/>
  </w:tbl>
  <w:p w14:paraId="6FE52C57" w14:textId="77777777" w:rsidR="00AE2759" w:rsidRDefault="00AE2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0F7DE5"/>
    <w:rsid w:val="0014042F"/>
    <w:rsid w:val="001448FC"/>
    <w:rsid w:val="001E0FD0"/>
    <w:rsid w:val="00201FA6"/>
    <w:rsid w:val="002422C2"/>
    <w:rsid w:val="003B322C"/>
    <w:rsid w:val="00426148"/>
    <w:rsid w:val="00443DF8"/>
    <w:rsid w:val="004564EF"/>
    <w:rsid w:val="00471AC8"/>
    <w:rsid w:val="004B7F5C"/>
    <w:rsid w:val="00516409"/>
    <w:rsid w:val="00527D65"/>
    <w:rsid w:val="00542E6C"/>
    <w:rsid w:val="005A43C8"/>
    <w:rsid w:val="00605232"/>
    <w:rsid w:val="00620B3B"/>
    <w:rsid w:val="006A049E"/>
    <w:rsid w:val="006A5196"/>
    <w:rsid w:val="006D6351"/>
    <w:rsid w:val="007212EF"/>
    <w:rsid w:val="007C2835"/>
    <w:rsid w:val="007C385C"/>
    <w:rsid w:val="007D537D"/>
    <w:rsid w:val="00816A0A"/>
    <w:rsid w:val="00893FB5"/>
    <w:rsid w:val="008A648F"/>
    <w:rsid w:val="008E5F7F"/>
    <w:rsid w:val="009070D5"/>
    <w:rsid w:val="00952333"/>
    <w:rsid w:val="00983452"/>
    <w:rsid w:val="009C5CAD"/>
    <w:rsid w:val="009F3ACB"/>
    <w:rsid w:val="00A757A2"/>
    <w:rsid w:val="00A86CC2"/>
    <w:rsid w:val="00A9660D"/>
    <w:rsid w:val="00AA4E56"/>
    <w:rsid w:val="00AE167D"/>
    <w:rsid w:val="00AE2759"/>
    <w:rsid w:val="00AE4D60"/>
    <w:rsid w:val="00AF4E47"/>
    <w:rsid w:val="00B06873"/>
    <w:rsid w:val="00B32DB4"/>
    <w:rsid w:val="00B875E2"/>
    <w:rsid w:val="00BD131E"/>
    <w:rsid w:val="00BD7FC9"/>
    <w:rsid w:val="00C96211"/>
    <w:rsid w:val="00CB6F81"/>
    <w:rsid w:val="00CC1FC7"/>
    <w:rsid w:val="00D011AE"/>
    <w:rsid w:val="00D166C0"/>
    <w:rsid w:val="00D504A7"/>
    <w:rsid w:val="00D52F0A"/>
    <w:rsid w:val="00E016C6"/>
    <w:rsid w:val="00E0408B"/>
    <w:rsid w:val="00E233E5"/>
    <w:rsid w:val="00E35621"/>
    <w:rsid w:val="00E60D53"/>
    <w:rsid w:val="00E679EC"/>
    <w:rsid w:val="00E75319"/>
    <w:rsid w:val="00EE77B1"/>
    <w:rsid w:val="00F10236"/>
    <w:rsid w:val="00F40FB8"/>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BCF5-6809-410B-A061-7A7D0053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David Carey</cp:lastModifiedBy>
  <cp:revision>2</cp:revision>
  <cp:lastPrinted>2019-05-28T16:10:00Z</cp:lastPrinted>
  <dcterms:created xsi:type="dcterms:W3CDTF">2021-04-30T23:12:00Z</dcterms:created>
  <dcterms:modified xsi:type="dcterms:W3CDTF">2021-04-30T23:12:00Z</dcterms:modified>
</cp:coreProperties>
</file>