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328"/>
        <w:gridCol w:w="864"/>
        <w:gridCol w:w="4716"/>
        <w:gridCol w:w="612"/>
      </w:tblGrid>
      <w:tr w:rsidR="00B33964" w14:paraId="73D60D03" w14:textId="77777777" w:rsidTr="00CC46D6">
        <w:trPr>
          <w:trHeight w:val="1440"/>
          <w:jc w:val="center"/>
        </w:trPr>
        <w:tc>
          <w:tcPr>
            <w:tcW w:w="11520" w:type="dxa"/>
            <w:gridSpan w:val="4"/>
            <w:shd w:val="clear" w:color="auto" w:fill="002D5D"/>
            <w:vAlign w:val="center"/>
          </w:tcPr>
          <w:p w14:paraId="7399F196" w14:textId="353BF5B2" w:rsidR="00B33964" w:rsidRDefault="00B33964" w:rsidP="00736353">
            <w:pPr>
              <w:jc w:val="center"/>
            </w:pPr>
            <w:bookmarkStart w:id="0" w:name="_Hlk24120170"/>
            <w:r>
              <w:rPr>
                <w:noProof/>
              </w:rPr>
              <w:drawing>
                <wp:inline distT="0" distB="0" distL="0" distR="0" wp14:anchorId="36FC1D08" wp14:editId="00F283D7">
                  <wp:extent cx="2620370" cy="875395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 Paso County logo white rim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554" cy="90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7737" w14:paraId="19EA1FB0" w14:textId="77777777" w:rsidTr="0018028B">
        <w:trPr>
          <w:gridAfter w:val="1"/>
          <w:wAfter w:w="612" w:type="dxa"/>
          <w:trHeight w:val="1592"/>
          <w:jc w:val="center"/>
        </w:trPr>
        <w:tc>
          <w:tcPr>
            <w:tcW w:w="5328" w:type="dxa"/>
            <w:shd w:val="clear" w:color="auto" w:fill="FFFFFF" w:themeFill="background1"/>
          </w:tcPr>
          <w:p w14:paraId="12B3236A" w14:textId="77777777" w:rsidR="008D7737" w:rsidRPr="008D7737" w:rsidRDefault="008D7737" w:rsidP="008D7737">
            <w:pPr>
              <w:jc w:val="right"/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7A7BE77E" w14:textId="77777777" w:rsidR="00803564" w:rsidRDefault="00273B58" w:rsidP="00397CC1">
            <w:pPr>
              <w:jc w:val="right"/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Contracts and Procurement Division</w:t>
            </w:r>
          </w:p>
          <w:p w14:paraId="7979F0B0" w14:textId="123CDF86" w:rsidR="00397CC1" w:rsidRDefault="00803564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Eileen Gonzales, Division Manager</w:t>
            </w:r>
            <w:r w:rsidR="00397CC1"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 </w:t>
            </w:r>
          </w:p>
          <w:p w14:paraId="56137743" w14:textId="417C583C" w:rsidR="00397CC1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644C2F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 xml:space="preserve">O: </w:t>
            </w:r>
            <w:r w:rsidRPr="00A50E88">
              <w:rPr>
                <w:rFonts w:ascii="Open Sans" w:hAnsi="Open Sans" w:cs="Open Sans"/>
                <w:color w:val="002D5D"/>
                <w:sz w:val="16"/>
                <w:szCs w:val="16"/>
              </w:rPr>
              <w:t>71</w:t>
            </w:r>
            <w:r w:rsidR="00273B58">
              <w:rPr>
                <w:rFonts w:ascii="Open Sans" w:hAnsi="Open Sans" w:cs="Open Sans"/>
                <w:color w:val="002D5D"/>
                <w:sz w:val="16"/>
                <w:szCs w:val="16"/>
              </w:rPr>
              <w:t>9-520-6390</w:t>
            </w:r>
          </w:p>
          <w:p w14:paraId="1828D950" w14:textId="0694B521" w:rsidR="00397CC1" w:rsidRPr="00A73A74" w:rsidRDefault="00A80C48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EileenGonzales@elpasoco.com</w:t>
            </w:r>
          </w:p>
          <w:p w14:paraId="722592DF" w14:textId="61B09147" w:rsidR="00397CC1" w:rsidRDefault="00273B58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15 E. Vermijo Ave.</w:t>
            </w:r>
          </w:p>
          <w:p w14:paraId="268079C9" w14:textId="77777777" w:rsidR="00397CC1" w:rsidRPr="000B3AEC" w:rsidRDefault="00397CC1" w:rsidP="00397CC1">
            <w:pPr>
              <w:jc w:val="right"/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Colorado Springs, CO 80903</w:t>
            </w:r>
          </w:p>
          <w:p w14:paraId="28B6D9A1" w14:textId="3F124FDE" w:rsidR="008D7737" w:rsidRDefault="008D7737" w:rsidP="00736353">
            <w:pPr>
              <w:jc w:val="center"/>
            </w:pPr>
          </w:p>
        </w:tc>
        <w:tc>
          <w:tcPr>
            <w:tcW w:w="864" w:type="dxa"/>
            <w:shd w:val="clear" w:color="auto" w:fill="FFFFFF" w:themeFill="background1"/>
          </w:tcPr>
          <w:p w14:paraId="09C7BF39" w14:textId="77777777" w:rsidR="008D7737" w:rsidRDefault="008D7737" w:rsidP="00736353">
            <w:pPr>
              <w:jc w:val="center"/>
            </w:pPr>
          </w:p>
        </w:tc>
        <w:tc>
          <w:tcPr>
            <w:tcW w:w="4716" w:type="dxa"/>
            <w:shd w:val="clear" w:color="auto" w:fill="FFFFFF" w:themeFill="background1"/>
          </w:tcPr>
          <w:p w14:paraId="42D0A772" w14:textId="77777777" w:rsidR="008D7737" w:rsidRPr="008D7737" w:rsidRDefault="008D7737" w:rsidP="008D7737">
            <w:pPr>
              <w:rPr>
                <w:rFonts w:ascii="Open Sans" w:hAnsi="Open Sans" w:cs="Open Sans"/>
                <w:b/>
                <w:color w:val="002D5D"/>
                <w:sz w:val="6"/>
                <w:szCs w:val="6"/>
              </w:rPr>
            </w:pPr>
          </w:p>
          <w:p w14:paraId="62C6B9D8" w14:textId="7D62652F" w:rsidR="008D7737" w:rsidRPr="00227E78" w:rsidRDefault="008D7737" w:rsidP="008D7737">
            <w:pPr>
              <w:rPr>
                <w:rFonts w:ascii="Open Sans" w:hAnsi="Open Sans" w:cs="Open Sans"/>
                <w:b/>
                <w:bCs w:val="0"/>
                <w:color w:val="002D5D"/>
                <w:sz w:val="16"/>
                <w:szCs w:val="16"/>
              </w:rPr>
            </w:pPr>
            <w:r w:rsidRPr="00227E78">
              <w:rPr>
                <w:rFonts w:ascii="Open Sans" w:hAnsi="Open Sans" w:cs="Open Sans"/>
                <w:b/>
                <w:color w:val="002D5D"/>
                <w:sz w:val="16"/>
                <w:szCs w:val="16"/>
              </w:rPr>
              <w:t>Board of County Commissioners</w:t>
            </w:r>
          </w:p>
          <w:p w14:paraId="7CD4734C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Holly Williams, District 1 </w:t>
            </w:r>
          </w:p>
          <w:p w14:paraId="7D583706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Mark Waller, District 2 </w:t>
            </w:r>
          </w:p>
          <w:p w14:paraId="3C43CA4E" w14:textId="77777777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Stan VanderWerf, District 3  </w:t>
            </w:r>
          </w:p>
          <w:p w14:paraId="0FB4E62F" w14:textId="489BB2A0" w:rsidR="008D7737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>
              <w:rPr>
                <w:rFonts w:ascii="Open Sans" w:hAnsi="Open Sans" w:cs="Open Sans"/>
                <w:color w:val="002D5D"/>
                <w:sz w:val="16"/>
                <w:szCs w:val="16"/>
              </w:rPr>
              <w:t>L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onginos Gonzalez, Jr</w:t>
            </w:r>
            <w:r w:rsidR="00E62F83">
              <w:rPr>
                <w:rFonts w:ascii="Open Sans" w:hAnsi="Open Sans" w:cs="Open Sans"/>
                <w:color w:val="002D5D"/>
                <w:sz w:val="16"/>
                <w:szCs w:val="16"/>
              </w:rPr>
              <w:t>.</w:t>
            </w: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 xml:space="preserve">, District 4 </w:t>
            </w:r>
          </w:p>
          <w:p w14:paraId="29EF565E" w14:textId="77777777" w:rsidR="008D7737" w:rsidRPr="000B3AEC" w:rsidRDefault="008D7737" w:rsidP="008D7737">
            <w:pPr>
              <w:rPr>
                <w:rFonts w:ascii="Open Sans" w:hAnsi="Open Sans" w:cs="Open Sans"/>
                <w:color w:val="002D5D"/>
                <w:sz w:val="16"/>
                <w:szCs w:val="16"/>
              </w:rPr>
            </w:pPr>
            <w:r w:rsidRPr="000B3AEC">
              <w:rPr>
                <w:rFonts w:ascii="Open Sans" w:hAnsi="Open Sans" w:cs="Open Sans"/>
                <w:color w:val="002D5D"/>
                <w:sz w:val="16"/>
                <w:szCs w:val="16"/>
              </w:rPr>
              <w:t>Cami Bremer, District 5</w:t>
            </w:r>
          </w:p>
          <w:p w14:paraId="75BE204D" w14:textId="14AF6B5F" w:rsidR="008D7737" w:rsidRDefault="008D7737" w:rsidP="008D7737">
            <w:pPr>
              <w:tabs>
                <w:tab w:val="left" w:pos="1195"/>
              </w:tabs>
              <w:jc w:val="center"/>
            </w:pPr>
          </w:p>
        </w:tc>
      </w:tr>
      <w:tr w:rsidR="00FA7544" w14:paraId="42FEB9AA" w14:textId="77777777" w:rsidTr="00A905BB">
        <w:trPr>
          <w:trHeight w:val="117"/>
          <w:jc w:val="center"/>
        </w:trPr>
        <w:tc>
          <w:tcPr>
            <w:tcW w:w="11520" w:type="dxa"/>
            <w:gridSpan w:val="4"/>
            <w:shd w:val="clear" w:color="auto" w:fill="FFFFFF" w:themeFill="background1"/>
            <w:vAlign w:val="center"/>
          </w:tcPr>
          <w:p w14:paraId="73774E2B" w14:textId="684BE730" w:rsidR="00FA7544" w:rsidRPr="00A905BB" w:rsidRDefault="0018028B" w:rsidP="002D571C">
            <w:pPr>
              <w:jc w:val="center"/>
              <w:rPr>
                <w:noProof/>
                <w:sz w:val="4"/>
                <w:szCs w:val="4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920386" wp14:editId="2E32A76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39370</wp:posOffset>
                      </wp:positionV>
                      <wp:extent cx="6858000" cy="0"/>
                      <wp:effectExtent l="13970" t="12700" r="14605" b="1587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D5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C9F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12.2pt;margin-top:3.1pt;width:540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" strokecolor="#002d5d" strokeweight="1.5pt"/>
                  </w:pict>
                </mc:Fallback>
              </mc:AlternateContent>
            </w:r>
          </w:p>
        </w:tc>
      </w:tr>
      <w:bookmarkEnd w:id="0"/>
    </w:tbl>
    <w:p w14:paraId="438169CB" w14:textId="44792F57" w:rsidR="00595BD5" w:rsidRDefault="00595BD5" w:rsidP="0017239C">
      <w:pPr>
        <w:ind w:right="576"/>
        <w:contextualSpacing/>
      </w:pPr>
    </w:p>
    <w:tbl>
      <w:tblPr>
        <w:tblW w:w="1114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192"/>
        <w:gridCol w:w="2946"/>
        <w:gridCol w:w="5004"/>
      </w:tblGrid>
      <w:tr w:rsidR="00C14E83" w:rsidRPr="00C14E83" w14:paraId="5ED2B792" w14:textId="77777777" w:rsidTr="00417EE3">
        <w:trPr>
          <w:trHeight w:val="198"/>
        </w:trPr>
        <w:tc>
          <w:tcPr>
            <w:tcW w:w="3192" w:type="dxa"/>
          </w:tcPr>
          <w:p w14:paraId="2E7E5FC8" w14:textId="18E6ABD6" w:rsidR="00C14E83" w:rsidRPr="00C14E83" w:rsidRDefault="0017239C" w:rsidP="0017239C">
            <w:pPr>
              <w:spacing w:after="0" w:line="240" w:lineRule="auto"/>
              <w:rPr>
                <w:rFonts w:ascii="Arial" w:eastAsia="Times New Roman" w:hAnsi="Arial" w:cs="Arial"/>
                <w:b/>
                <w:bCs w:val="0"/>
              </w:rPr>
            </w:pPr>
            <w:r>
              <w:rPr>
                <w:rFonts w:ascii="Arial" w:eastAsia="Times New Roman" w:hAnsi="Arial" w:cs="Arial"/>
                <w:b/>
                <w:bCs w:val="0"/>
              </w:rPr>
              <w:t xml:space="preserve">         </w:t>
            </w:r>
            <w:r w:rsidR="00F17870">
              <w:rPr>
                <w:rFonts w:ascii="Arial" w:eastAsia="Times New Roman" w:hAnsi="Arial" w:cs="Arial"/>
                <w:b/>
                <w:bCs w:val="0"/>
              </w:rPr>
              <w:t>IFB</w:t>
            </w:r>
            <w:r w:rsidR="00C14E83" w:rsidRPr="00C14E83">
              <w:rPr>
                <w:rFonts w:ascii="Arial" w:eastAsia="Times New Roman" w:hAnsi="Arial" w:cs="Arial"/>
                <w:b/>
                <w:bCs w:val="0"/>
              </w:rPr>
              <w:t xml:space="preserve"> NO. </w:t>
            </w:r>
            <w:r w:rsidR="00F9145A">
              <w:rPr>
                <w:rFonts w:ascii="Arial" w:eastAsia="Times New Roman" w:hAnsi="Arial" w:cs="Arial"/>
                <w:b/>
                <w:bCs w:val="0"/>
              </w:rPr>
              <w:t>21-009</w:t>
            </w:r>
          </w:p>
        </w:tc>
        <w:tc>
          <w:tcPr>
            <w:tcW w:w="2946" w:type="dxa"/>
          </w:tcPr>
          <w:p w14:paraId="412D54D2" w14:textId="77777777" w:rsidR="00C14E83" w:rsidRPr="00C14E83" w:rsidRDefault="00C14E83" w:rsidP="0017239C">
            <w:pPr>
              <w:spacing w:after="0" w:line="240" w:lineRule="auto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5004" w:type="dxa"/>
          </w:tcPr>
          <w:p w14:paraId="031BDBFA" w14:textId="68A0498F" w:rsidR="00C14E83" w:rsidRPr="00C14E83" w:rsidRDefault="00C14E83" w:rsidP="0017239C">
            <w:pPr>
              <w:spacing w:after="0" w:line="240" w:lineRule="auto"/>
              <w:ind w:right="885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          DUE DATE: </w:t>
            </w:r>
            <w:r w:rsidR="00983497">
              <w:rPr>
                <w:rFonts w:ascii="Arial" w:eastAsia="Times New Roman" w:hAnsi="Arial" w:cs="Arial"/>
                <w:b/>
                <w:bCs w:val="0"/>
              </w:rPr>
              <w:t>January</w:t>
            </w:r>
            <w:r w:rsidR="007A3A33">
              <w:rPr>
                <w:rFonts w:ascii="Arial" w:eastAsia="Times New Roman" w:hAnsi="Arial" w:cs="Arial"/>
                <w:b/>
                <w:bCs w:val="0"/>
              </w:rPr>
              <w:t xml:space="preserve"> </w:t>
            </w:r>
            <w:r w:rsidR="004F6D26">
              <w:rPr>
                <w:rFonts w:ascii="Arial" w:eastAsia="Times New Roman" w:hAnsi="Arial" w:cs="Arial"/>
                <w:b/>
                <w:bCs w:val="0"/>
              </w:rPr>
              <w:t>1</w:t>
            </w:r>
            <w:r w:rsidR="00F9145A">
              <w:rPr>
                <w:rFonts w:ascii="Arial" w:eastAsia="Times New Roman" w:hAnsi="Arial" w:cs="Arial"/>
                <w:b/>
                <w:bCs w:val="0"/>
              </w:rPr>
              <w:t>9</w:t>
            </w:r>
            <w:r w:rsidR="00222D02">
              <w:rPr>
                <w:rFonts w:ascii="Arial" w:eastAsia="Times New Roman" w:hAnsi="Arial" w:cs="Arial"/>
                <w:b/>
                <w:bCs w:val="0"/>
              </w:rPr>
              <w:t xml:space="preserve">, </w:t>
            </w:r>
            <w:r w:rsidRPr="00C14E83">
              <w:rPr>
                <w:rFonts w:ascii="Arial" w:eastAsia="Times New Roman" w:hAnsi="Arial" w:cs="Arial"/>
                <w:b/>
                <w:bCs w:val="0"/>
              </w:rPr>
              <w:t>20</w:t>
            </w:r>
            <w:r w:rsidR="00222D02">
              <w:rPr>
                <w:rFonts w:ascii="Arial" w:eastAsia="Times New Roman" w:hAnsi="Arial" w:cs="Arial"/>
                <w:b/>
                <w:bCs w:val="0"/>
              </w:rPr>
              <w:t>2</w:t>
            </w:r>
            <w:r w:rsidR="00F9145A">
              <w:rPr>
                <w:rFonts w:ascii="Arial" w:eastAsia="Times New Roman" w:hAnsi="Arial" w:cs="Arial"/>
                <w:b/>
                <w:bCs w:val="0"/>
              </w:rPr>
              <w:t>1</w:t>
            </w:r>
          </w:p>
        </w:tc>
      </w:tr>
    </w:tbl>
    <w:p w14:paraId="54D94D42" w14:textId="77777777" w:rsidR="00C14E83" w:rsidRPr="00C14E83" w:rsidRDefault="00C14E83" w:rsidP="00C14E83">
      <w:pPr>
        <w:tabs>
          <w:tab w:val="left" w:pos="1740"/>
        </w:tabs>
        <w:spacing w:after="0" w:line="240" w:lineRule="auto"/>
        <w:rPr>
          <w:rFonts w:ascii="Arial" w:eastAsia="Times New Roman" w:hAnsi="Arial" w:cs="Arial"/>
          <w:b/>
          <w:bCs w:val="0"/>
        </w:rPr>
      </w:pPr>
    </w:p>
    <w:p w14:paraId="2F75B911" w14:textId="77777777" w:rsidR="00C14E83" w:rsidRPr="00C14E83" w:rsidRDefault="00C14E83" w:rsidP="0017239C">
      <w:pPr>
        <w:spacing w:after="0"/>
        <w:jc w:val="center"/>
        <w:rPr>
          <w:rFonts w:ascii="Arial" w:eastAsia="Times New Roman" w:hAnsi="Arial" w:cs="Arial"/>
          <w:b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>ADDENDUM NO. 1</w:t>
      </w:r>
    </w:p>
    <w:p w14:paraId="52497DB8" w14:textId="77777777" w:rsidR="00C14E83" w:rsidRPr="00C14E83" w:rsidRDefault="00C14E83" w:rsidP="0017239C">
      <w:pPr>
        <w:spacing w:after="0"/>
        <w:jc w:val="center"/>
        <w:rPr>
          <w:rFonts w:ascii="Arial" w:eastAsia="Times New Roman" w:hAnsi="Arial" w:cs="Arial"/>
          <w:b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>For</w:t>
      </w:r>
    </w:p>
    <w:p w14:paraId="7C1547FF" w14:textId="0C22A566" w:rsidR="007A3A33" w:rsidRPr="007A3A33" w:rsidRDefault="00F9145A" w:rsidP="007A3A33">
      <w:pPr>
        <w:tabs>
          <w:tab w:val="left" w:pos="99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/>
          <w:b/>
          <w:color w:val="000000"/>
        </w:rPr>
        <w:t>PIKES PEAK CENTER RESTROOMS ADA RENOVATION</w:t>
      </w:r>
    </w:p>
    <w:p w14:paraId="17817BC5" w14:textId="77777777" w:rsidR="00C14E83" w:rsidRPr="00C14E83" w:rsidRDefault="00C14E83" w:rsidP="00C14E83">
      <w:pPr>
        <w:spacing w:after="0" w:line="240" w:lineRule="auto"/>
        <w:ind w:right="-1260"/>
        <w:rPr>
          <w:rFonts w:ascii="Arial" w:eastAsia="Times New Roman" w:hAnsi="Arial" w:cs="Arial"/>
          <w:b/>
          <w:bCs w:val="0"/>
        </w:rPr>
      </w:pPr>
    </w:p>
    <w:p w14:paraId="5D75E365" w14:textId="7323133D" w:rsidR="00C14E83" w:rsidRPr="00C14E83" w:rsidRDefault="00C14E83" w:rsidP="0017239C">
      <w:pPr>
        <w:spacing w:after="0" w:line="240" w:lineRule="auto"/>
        <w:rPr>
          <w:rFonts w:ascii="Arial" w:eastAsia="Times New Roman" w:hAnsi="Arial" w:cs="Arial"/>
          <w:b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 xml:space="preserve">DATE OF ADDENDUM: </w:t>
      </w:r>
      <w:r w:rsidR="00CE71D7">
        <w:rPr>
          <w:rFonts w:ascii="Arial" w:eastAsia="Times New Roman" w:hAnsi="Arial" w:cs="Arial"/>
          <w:b/>
          <w:bCs w:val="0"/>
        </w:rPr>
        <w:t>January</w:t>
      </w:r>
      <w:r w:rsidR="004F6D26">
        <w:rPr>
          <w:rFonts w:ascii="Arial" w:eastAsia="Times New Roman" w:hAnsi="Arial" w:cs="Arial"/>
          <w:b/>
          <w:bCs w:val="0"/>
        </w:rPr>
        <w:t xml:space="preserve"> </w:t>
      </w:r>
      <w:r w:rsidR="00CE71D7">
        <w:rPr>
          <w:rFonts w:ascii="Arial" w:eastAsia="Times New Roman" w:hAnsi="Arial" w:cs="Arial"/>
          <w:b/>
          <w:bCs w:val="0"/>
        </w:rPr>
        <w:t>6,</w:t>
      </w:r>
      <w:r w:rsidRPr="00C14E83">
        <w:rPr>
          <w:rFonts w:ascii="Arial" w:eastAsia="Times New Roman" w:hAnsi="Arial" w:cs="Arial"/>
          <w:b/>
          <w:bCs w:val="0"/>
        </w:rPr>
        <w:t xml:space="preserve"> 202</w:t>
      </w:r>
      <w:r w:rsidR="00CE71D7">
        <w:rPr>
          <w:rFonts w:ascii="Arial" w:eastAsia="Times New Roman" w:hAnsi="Arial" w:cs="Arial"/>
          <w:b/>
          <w:bCs w:val="0"/>
        </w:rPr>
        <w:t>1</w:t>
      </w:r>
    </w:p>
    <w:p w14:paraId="0EA187B1" w14:textId="77777777" w:rsidR="00C14E83" w:rsidRPr="00C14E83" w:rsidRDefault="00C14E83" w:rsidP="0017239C">
      <w:pPr>
        <w:spacing w:after="0" w:line="240" w:lineRule="auto"/>
        <w:rPr>
          <w:rFonts w:ascii="Arial" w:eastAsia="Times New Roman" w:hAnsi="Arial" w:cs="Arial"/>
          <w:b/>
          <w:bCs w:val="0"/>
        </w:rPr>
      </w:pPr>
    </w:p>
    <w:p w14:paraId="65DF374A" w14:textId="625AF9D9" w:rsidR="00C14E83" w:rsidRPr="00C14E83" w:rsidRDefault="00C14E83" w:rsidP="0017239C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 xml:space="preserve">THE ATTACHED </w:t>
      </w:r>
      <w:r w:rsidRPr="00C14E83">
        <w:rPr>
          <w:rFonts w:ascii="Arial" w:eastAsia="Times New Roman" w:hAnsi="Arial" w:cs="Arial"/>
          <w:bCs w:val="0"/>
        </w:rPr>
        <w:t xml:space="preserve">addendum shall become as fully a part of the above named </w:t>
      </w:r>
      <w:r w:rsidR="000E30A4">
        <w:rPr>
          <w:rFonts w:ascii="Arial" w:eastAsia="Times New Roman" w:hAnsi="Arial" w:cs="Arial"/>
          <w:bCs w:val="0"/>
        </w:rPr>
        <w:t>Invitation for Bid</w:t>
      </w:r>
      <w:r w:rsidRPr="00C14E83">
        <w:rPr>
          <w:rFonts w:ascii="Arial" w:eastAsia="Times New Roman" w:hAnsi="Arial" w:cs="Arial"/>
          <w:bCs w:val="0"/>
        </w:rPr>
        <w:t xml:space="preserve"> (</w:t>
      </w:r>
      <w:r w:rsidR="00F36AE9">
        <w:rPr>
          <w:rFonts w:ascii="Arial" w:eastAsia="Times New Roman" w:hAnsi="Arial" w:cs="Arial"/>
          <w:bCs w:val="0"/>
        </w:rPr>
        <w:t>IFB</w:t>
      </w:r>
      <w:r w:rsidRPr="00C14E83">
        <w:rPr>
          <w:rFonts w:ascii="Arial" w:eastAsia="Times New Roman" w:hAnsi="Arial" w:cs="Arial"/>
          <w:bCs w:val="0"/>
        </w:rPr>
        <w:t>) as if therein included and shall take full and complete precedence over anything contained to the contrary.</w:t>
      </w:r>
    </w:p>
    <w:p w14:paraId="3F58EF3E" w14:textId="77777777" w:rsidR="00C14E83" w:rsidRPr="00C14E83" w:rsidRDefault="00C14E83" w:rsidP="0017239C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51DF03CD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/>
          <w:bCs w:val="0"/>
        </w:rPr>
        <w:t>ACKNOWLEDGMENT:</w:t>
      </w:r>
      <w:r w:rsidRPr="00C14E83">
        <w:rPr>
          <w:rFonts w:ascii="Arial" w:eastAsia="Times New Roman" w:hAnsi="Arial" w:cs="Arial"/>
          <w:bCs w:val="0"/>
        </w:rPr>
        <w:t xml:space="preserve"> Each proposer shall indicate acknowledgment of receipt of this addendum by signing below and submitting this addendum (this page only) with the proposal.</w:t>
      </w:r>
    </w:p>
    <w:p w14:paraId="73A1A6FC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1B9017BF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>Each proposer shall be responsible for reading every item on the attached addendum to ascertain to what extent and in what manner it affects the work being proposed.</w:t>
      </w:r>
    </w:p>
    <w:p w14:paraId="01EBBA28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</w:p>
    <w:p w14:paraId="4B5133BF" w14:textId="77777777" w:rsidR="00C14E83" w:rsidRPr="00C14E83" w:rsidRDefault="00C14E83" w:rsidP="00AF0A69">
      <w:pPr>
        <w:spacing w:after="0"/>
        <w:jc w:val="both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>No attempt is made to list Addendum items in chronological order or in conformity with the Drawings to which they refer or which they affect.</w:t>
      </w:r>
    </w:p>
    <w:p w14:paraId="053B0E78" w14:textId="77777777" w:rsidR="00C14E83" w:rsidRPr="00C14E83" w:rsidRDefault="00C14E83" w:rsidP="00417EE3">
      <w:pPr>
        <w:spacing w:after="0"/>
        <w:ind w:left="-720" w:right="-810"/>
        <w:jc w:val="both"/>
        <w:rPr>
          <w:rFonts w:ascii="Arial" w:eastAsia="Times New Roman" w:hAnsi="Arial" w:cs="Arial"/>
          <w:bCs w:val="0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</w:tblGrid>
      <w:tr w:rsidR="00C14E83" w:rsidRPr="00C14E83" w14:paraId="21640FB2" w14:textId="77777777" w:rsidTr="006D2786">
        <w:trPr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A6C12C" w14:textId="0331F89F" w:rsidR="00C14E83" w:rsidRPr="00C14E83" w:rsidRDefault="00C14E83" w:rsidP="00417EE3">
            <w:pPr>
              <w:tabs>
                <w:tab w:val="left" w:pos="72"/>
              </w:tabs>
              <w:spacing w:after="0"/>
              <w:ind w:left="-18" w:right="-81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 xml:space="preserve">   </w:t>
            </w:r>
            <w:r w:rsidR="007A3A33">
              <w:rPr>
                <w:rFonts w:ascii="Arial" w:eastAsia="Times New Roman" w:hAnsi="Arial" w:cs="Arial"/>
                <w:b/>
                <w:bCs w:val="0"/>
              </w:rPr>
              <w:t xml:space="preserve"> X</w:t>
            </w: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294D9BF0" w14:textId="77777777" w:rsidR="00C14E83" w:rsidRPr="00C14E83" w:rsidRDefault="00C14E83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NO CHANGE TO DUE DATE</w:t>
            </w:r>
          </w:p>
        </w:tc>
      </w:tr>
      <w:tr w:rsidR="00C14E83" w:rsidRPr="001C7AE2" w14:paraId="20F00789" w14:textId="77777777" w:rsidTr="006D2786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ADA69" w14:textId="2F1B9DE4" w:rsidR="00C14E83" w:rsidRPr="001C7AE2" w:rsidRDefault="001C7AE2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</w:rPr>
            </w:pPr>
            <w:r w:rsidRPr="001C7AE2">
              <w:rPr>
                <w:rFonts w:ascii="Arial" w:eastAsia="Times New Roman" w:hAnsi="Arial" w:cs="Arial"/>
                <w:b/>
                <w:bCs w:val="0"/>
              </w:rPr>
              <w:t xml:space="preserve">    </w:t>
            </w:r>
          </w:p>
        </w:tc>
        <w:tc>
          <w:tcPr>
            <w:tcW w:w="7490" w:type="dxa"/>
            <w:tcBorders>
              <w:left w:val="single" w:sz="4" w:space="0" w:color="auto"/>
            </w:tcBorders>
          </w:tcPr>
          <w:p w14:paraId="1959B135" w14:textId="1D3173D9" w:rsidR="001C7AE2" w:rsidRPr="001C7AE2" w:rsidRDefault="00C14E83" w:rsidP="00417EE3">
            <w:pPr>
              <w:spacing w:after="0"/>
              <w:ind w:right="-810"/>
              <w:rPr>
                <w:rFonts w:ascii="Arial" w:eastAsia="Times New Roman" w:hAnsi="Arial" w:cs="Arial"/>
                <w:b/>
                <w:bCs w:val="0"/>
              </w:rPr>
            </w:pPr>
            <w:r w:rsidRPr="001C7AE2">
              <w:rPr>
                <w:rFonts w:ascii="Arial" w:eastAsia="Times New Roman" w:hAnsi="Arial" w:cs="Arial"/>
                <w:b/>
                <w:bCs w:val="0"/>
              </w:rPr>
              <w:t xml:space="preserve">CHANGE DUE DATE TO: </w:t>
            </w:r>
            <w:r w:rsidR="007A3A33">
              <w:rPr>
                <w:rFonts w:ascii="Arial" w:eastAsia="Times New Roman" w:hAnsi="Arial" w:cs="Arial"/>
                <w:b/>
                <w:bCs w:val="0"/>
              </w:rPr>
              <w:t>N.A.</w:t>
            </w:r>
          </w:p>
        </w:tc>
      </w:tr>
    </w:tbl>
    <w:p w14:paraId="785B89D8" w14:textId="77777777" w:rsidR="001C7AE2" w:rsidRPr="00C14E83" w:rsidRDefault="001C7AE2" w:rsidP="007A3A33">
      <w:pPr>
        <w:tabs>
          <w:tab w:val="left" w:pos="1740"/>
        </w:tabs>
        <w:spacing w:after="0"/>
        <w:ind w:right="-810"/>
        <w:rPr>
          <w:rFonts w:ascii="Arial" w:eastAsia="Times New Roman" w:hAnsi="Arial" w:cs="Arial"/>
          <w:b/>
          <w:bCs w:val="0"/>
        </w:rPr>
      </w:pPr>
    </w:p>
    <w:p w14:paraId="333FC5E2" w14:textId="77777777" w:rsidR="00C14E83" w:rsidRPr="00C14E83" w:rsidRDefault="00C14E83" w:rsidP="0017239C">
      <w:pPr>
        <w:spacing w:after="0"/>
        <w:rPr>
          <w:rFonts w:ascii="Arial" w:eastAsia="Times New Roman" w:hAnsi="Arial" w:cs="Arial"/>
          <w:bCs w:val="0"/>
        </w:rPr>
      </w:pPr>
      <w:r w:rsidRPr="00C14E83">
        <w:rPr>
          <w:rFonts w:ascii="Arial" w:eastAsia="Times New Roman" w:hAnsi="Arial" w:cs="Arial"/>
          <w:bCs w:val="0"/>
        </w:rPr>
        <w:t>I acknowledge receipt of this addendum which shall become a part of the submitted proposal.</w:t>
      </w:r>
    </w:p>
    <w:tbl>
      <w:tblPr>
        <w:tblpPr w:leftFromText="180" w:rightFromText="180" w:vertAnchor="text" w:horzAnchor="page" w:tblpX="1795" w:tblpY="351"/>
        <w:tblW w:w="8748" w:type="dxa"/>
        <w:tblLayout w:type="fixed"/>
        <w:tblLook w:val="04A0" w:firstRow="1" w:lastRow="0" w:firstColumn="1" w:lastColumn="0" w:noHBand="0" w:noVBand="1"/>
      </w:tblPr>
      <w:tblGrid>
        <w:gridCol w:w="5400"/>
        <w:gridCol w:w="720"/>
        <w:gridCol w:w="2628"/>
      </w:tblGrid>
      <w:tr w:rsidR="00C14E83" w:rsidRPr="00C14E83" w14:paraId="5A670074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97374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720" w:type="dxa"/>
          </w:tcPr>
          <w:p w14:paraId="342FB5BF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5C20E7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Cs w:val="0"/>
              </w:rPr>
            </w:pPr>
          </w:p>
        </w:tc>
      </w:tr>
      <w:tr w:rsidR="00C14E83" w:rsidRPr="00C14E83" w14:paraId="64E81E65" w14:textId="77777777" w:rsidTr="006D2786">
        <w:tc>
          <w:tcPr>
            <w:tcW w:w="5400" w:type="dxa"/>
            <w:hideMark/>
          </w:tcPr>
          <w:p w14:paraId="3C89475F" w14:textId="77777777" w:rsidR="00C14E83" w:rsidRPr="00C14E83" w:rsidRDefault="00C14E83" w:rsidP="00C14E83">
            <w:pPr>
              <w:spacing w:after="0" w:line="240" w:lineRule="auto"/>
              <w:ind w:left="-18"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COMPANY NAME</w:t>
            </w:r>
          </w:p>
        </w:tc>
        <w:tc>
          <w:tcPr>
            <w:tcW w:w="720" w:type="dxa"/>
          </w:tcPr>
          <w:p w14:paraId="7983CA3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4FF0D354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PHONE</w:t>
            </w:r>
          </w:p>
        </w:tc>
      </w:tr>
      <w:tr w:rsidR="00C14E83" w:rsidRPr="00C14E83" w14:paraId="1B0CF40C" w14:textId="77777777" w:rsidTr="006D2786">
        <w:tc>
          <w:tcPr>
            <w:tcW w:w="8748" w:type="dxa"/>
            <w:gridSpan w:val="3"/>
          </w:tcPr>
          <w:p w14:paraId="37E30393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715CCEA6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FB3B70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720" w:type="dxa"/>
          </w:tcPr>
          <w:p w14:paraId="732411AC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C6F975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3A6FC285" w14:textId="77777777" w:rsidTr="006D2786">
        <w:tc>
          <w:tcPr>
            <w:tcW w:w="5400" w:type="dxa"/>
            <w:hideMark/>
          </w:tcPr>
          <w:p w14:paraId="1070ABA5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AUTHORIZED REPRESENTATIVE</w:t>
            </w:r>
          </w:p>
        </w:tc>
        <w:tc>
          <w:tcPr>
            <w:tcW w:w="720" w:type="dxa"/>
          </w:tcPr>
          <w:p w14:paraId="4D759DCD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3433988A" w14:textId="77777777" w:rsidR="00C14E83" w:rsidRPr="00C14E83" w:rsidRDefault="00C14E83" w:rsidP="00C14E83">
            <w:pPr>
              <w:spacing w:after="0" w:line="240" w:lineRule="auto"/>
              <w:ind w:left="-18"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TITLE</w:t>
            </w:r>
          </w:p>
        </w:tc>
      </w:tr>
      <w:tr w:rsidR="00C14E83" w:rsidRPr="00C14E83" w14:paraId="756E2CA8" w14:textId="77777777" w:rsidTr="006D2786">
        <w:tc>
          <w:tcPr>
            <w:tcW w:w="8748" w:type="dxa"/>
            <w:gridSpan w:val="3"/>
          </w:tcPr>
          <w:p w14:paraId="6C8640B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1F6856E9" w14:textId="77777777" w:rsidTr="006D278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B42A6F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720" w:type="dxa"/>
          </w:tcPr>
          <w:p w14:paraId="00CCB27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E7B71B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</w:tr>
      <w:tr w:rsidR="00C14E83" w:rsidRPr="00C14E83" w14:paraId="561C9CBD" w14:textId="77777777" w:rsidTr="006D2786">
        <w:trPr>
          <w:trHeight w:val="237"/>
        </w:trPr>
        <w:tc>
          <w:tcPr>
            <w:tcW w:w="5400" w:type="dxa"/>
            <w:hideMark/>
          </w:tcPr>
          <w:p w14:paraId="00DAEE42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SIGNATURE</w:t>
            </w:r>
          </w:p>
        </w:tc>
        <w:tc>
          <w:tcPr>
            <w:tcW w:w="720" w:type="dxa"/>
          </w:tcPr>
          <w:p w14:paraId="69F303A2" w14:textId="77777777" w:rsidR="00C14E83" w:rsidRPr="00C14E83" w:rsidRDefault="00C14E83" w:rsidP="00C14E83">
            <w:pPr>
              <w:spacing w:after="0" w:line="240" w:lineRule="auto"/>
              <w:ind w:left="-720" w:right="-1260"/>
              <w:rPr>
                <w:rFonts w:ascii="Arial" w:eastAsia="Times New Roman" w:hAnsi="Arial" w:cs="Arial"/>
                <w:b/>
                <w:bCs w:val="0"/>
              </w:rPr>
            </w:pPr>
          </w:p>
        </w:tc>
        <w:tc>
          <w:tcPr>
            <w:tcW w:w="2628" w:type="dxa"/>
            <w:hideMark/>
          </w:tcPr>
          <w:p w14:paraId="2ADF5DC2" w14:textId="77777777" w:rsidR="00C14E83" w:rsidRPr="00C14E83" w:rsidRDefault="00C14E83" w:rsidP="00C14E83">
            <w:pPr>
              <w:spacing w:after="0" w:line="240" w:lineRule="auto"/>
              <w:ind w:right="-1260"/>
              <w:rPr>
                <w:rFonts w:ascii="Arial" w:eastAsia="Times New Roman" w:hAnsi="Arial" w:cs="Arial"/>
                <w:b/>
                <w:bCs w:val="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</w:rPr>
              <w:t>DATE</w:t>
            </w:r>
          </w:p>
        </w:tc>
      </w:tr>
    </w:tbl>
    <w:p w14:paraId="2BE9ACD8" w14:textId="77777777" w:rsidR="00C14E83" w:rsidRDefault="00C14E83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7E9B624C" w14:textId="77777777" w:rsidR="00C14E83" w:rsidRDefault="00C14E83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4DD4D497" w14:textId="77777777" w:rsidR="00C14E83" w:rsidRDefault="00C14E83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2343EA28" w14:textId="77777777" w:rsidR="00C14E83" w:rsidRDefault="00C14E83" w:rsidP="00C14E83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18"/>
          <w:szCs w:val="18"/>
        </w:rPr>
      </w:pPr>
    </w:p>
    <w:p w14:paraId="5AB82CD5" w14:textId="0D35FFD6" w:rsidR="007D4319" w:rsidRDefault="007D4319" w:rsidP="00603FBE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6BA46A77" w14:textId="1D953A23" w:rsidR="007A3A33" w:rsidRDefault="007A3A33" w:rsidP="00603FBE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00E42191" w14:textId="77777777" w:rsidR="007A3A33" w:rsidRDefault="007A3A33" w:rsidP="00603FBE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</w:p>
    <w:p w14:paraId="32145D60" w14:textId="2AFCC010" w:rsidR="00C14E83" w:rsidRDefault="00394DBA" w:rsidP="00603FBE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IFB</w:t>
      </w:r>
      <w:r w:rsidR="007A3A33">
        <w:rPr>
          <w:rFonts w:ascii="Arial" w:hAnsi="Arial" w:cs="Arial"/>
          <w:sz w:val="18"/>
          <w:szCs w:val="18"/>
        </w:rPr>
        <w:t xml:space="preserve"> </w:t>
      </w:r>
      <w:r w:rsidR="00C14E83" w:rsidRPr="00D45CC0">
        <w:rPr>
          <w:rFonts w:ascii="Arial" w:hAnsi="Arial" w:cs="Arial"/>
          <w:sz w:val="18"/>
          <w:szCs w:val="18"/>
        </w:rPr>
        <w:t xml:space="preserve">No. </w:t>
      </w:r>
      <w:r w:rsidR="00F9145A">
        <w:rPr>
          <w:rFonts w:ascii="Arial" w:hAnsi="Arial" w:cs="Arial"/>
          <w:sz w:val="18"/>
          <w:szCs w:val="18"/>
        </w:rPr>
        <w:t>21</w:t>
      </w:r>
      <w:r w:rsidR="00F36AE9">
        <w:rPr>
          <w:rFonts w:ascii="Arial" w:hAnsi="Arial" w:cs="Arial"/>
          <w:sz w:val="18"/>
          <w:szCs w:val="18"/>
        </w:rPr>
        <w:t>-</w:t>
      </w:r>
      <w:r w:rsidR="00F9145A">
        <w:rPr>
          <w:rFonts w:ascii="Arial" w:hAnsi="Arial" w:cs="Arial"/>
          <w:sz w:val="18"/>
          <w:szCs w:val="18"/>
        </w:rPr>
        <w:t>009</w:t>
      </w:r>
      <w:r w:rsidR="00F36AE9">
        <w:rPr>
          <w:rFonts w:ascii="Arial" w:hAnsi="Arial" w:cs="Arial"/>
          <w:sz w:val="18"/>
          <w:szCs w:val="18"/>
        </w:rPr>
        <w:t xml:space="preserve"> </w:t>
      </w:r>
      <w:r w:rsidR="00F9145A">
        <w:rPr>
          <w:rFonts w:ascii="Arial" w:hAnsi="Arial" w:cs="Arial"/>
          <w:sz w:val="18"/>
          <w:szCs w:val="18"/>
        </w:rPr>
        <w:t>Pikes Peak Center Restrooms ADA Renovation</w:t>
      </w:r>
    </w:p>
    <w:p w14:paraId="47EFCB9B" w14:textId="3F76E316" w:rsidR="00C14E83" w:rsidRDefault="00C14E83" w:rsidP="00603FBE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  <w:r w:rsidRPr="00D45CC0">
        <w:rPr>
          <w:rFonts w:ascii="Arial" w:hAnsi="Arial" w:cs="Arial"/>
          <w:sz w:val="18"/>
          <w:szCs w:val="18"/>
        </w:rPr>
        <w:t xml:space="preserve">Addendum No. </w:t>
      </w:r>
      <w:r>
        <w:rPr>
          <w:rFonts w:ascii="Arial" w:hAnsi="Arial" w:cs="Arial"/>
          <w:sz w:val="18"/>
          <w:szCs w:val="18"/>
        </w:rPr>
        <w:t>1</w:t>
      </w:r>
    </w:p>
    <w:p w14:paraId="4EF2AAFE" w14:textId="15EC463E" w:rsidR="00603FBE" w:rsidRPr="00C6658A" w:rsidRDefault="00603FBE" w:rsidP="00603FBE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Page 2</w:t>
      </w:r>
    </w:p>
    <w:p w14:paraId="4946B171" w14:textId="59426F72" w:rsidR="00C14E83" w:rsidRDefault="00C14E83" w:rsidP="00417EE3">
      <w:pPr>
        <w:spacing w:before="120"/>
        <w:contextualSpacing/>
        <w:rPr>
          <w:rFonts w:ascii="Arial" w:eastAsiaTheme="minorEastAsia" w:hAnsi="Arial" w:cstheme="minorBidi"/>
          <w:bCs w:val="0"/>
        </w:rPr>
      </w:pPr>
      <w:r w:rsidRPr="00C14E83">
        <w:rPr>
          <w:rFonts w:ascii="Arial" w:eastAsiaTheme="minorEastAsia" w:hAnsi="Arial" w:cstheme="minorBidi"/>
          <w:bCs w:val="0"/>
        </w:rPr>
        <w:t>The following is hereby made a part of this solicitation:</w:t>
      </w:r>
    </w:p>
    <w:p w14:paraId="64BA59DB" w14:textId="5C16008C" w:rsidR="00C11FD8" w:rsidRDefault="00C11FD8" w:rsidP="00417EE3">
      <w:pPr>
        <w:spacing w:before="120"/>
        <w:contextualSpacing/>
        <w:rPr>
          <w:rFonts w:ascii="Arial" w:eastAsiaTheme="minorEastAsia" w:hAnsi="Arial" w:cstheme="minorBidi"/>
          <w:bCs w:val="0"/>
        </w:rPr>
      </w:pPr>
    </w:p>
    <w:p w14:paraId="29B92AAD" w14:textId="5137311F" w:rsidR="00C14E83" w:rsidRDefault="0076458C" w:rsidP="0076458C">
      <w:pPr>
        <w:spacing w:before="120"/>
        <w:contextualSpacing/>
        <w:rPr>
          <w:rFonts w:ascii="Arial" w:eastAsia="Times New Roman" w:hAnsi="Arial" w:cs="Arial"/>
          <w:bCs w:val="0"/>
        </w:rPr>
      </w:pPr>
      <w:r>
        <w:rPr>
          <w:rFonts w:ascii="Arial" w:eastAsiaTheme="minorEastAsia" w:hAnsi="Arial" w:cstheme="minorBidi"/>
          <w:b/>
          <w:u w:val="single"/>
        </w:rPr>
        <w:t>ATTACHMENTS</w:t>
      </w:r>
      <w:r w:rsidR="00C11FD8" w:rsidRPr="00C11FD8">
        <w:rPr>
          <w:rFonts w:ascii="Arial" w:eastAsiaTheme="minorEastAsia" w:hAnsi="Arial" w:cstheme="minorBidi"/>
          <w:bCs w:val="0"/>
          <w:u w:val="single"/>
        </w:rPr>
        <w:t>:</w:t>
      </w:r>
      <w:r w:rsidR="00C11FD8">
        <w:rPr>
          <w:rFonts w:ascii="Arial" w:eastAsiaTheme="minorEastAsia" w:hAnsi="Arial" w:cstheme="minorBidi"/>
          <w:bCs w:val="0"/>
        </w:rPr>
        <w:t xml:space="preserve"> </w:t>
      </w:r>
      <w:r>
        <w:rPr>
          <w:rFonts w:ascii="Arial" w:eastAsiaTheme="minorEastAsia" w:hAnsi="Arial" w:cstheme="minorBidi"/>
          <w:bCs w:val="0"/>
        </w:rPr>
        <w:t>21-009</w:t>
      </w:r>
      <w:r w:rsidR="00C11FD8">
        <w:rPr>
          <w:rFonts w:ascii="Arial" w:eastAsiaTheme="minorEastAsia" w:hAnsi="Arial" w:cstheme="minorBidi"/>
          <w:bCs w:val="0"/>
        </w:rPr>
        <w:t xml:space="preserve"> Sign-</w:t>
      </w:r>
      <w:r w:rsidR="00FD733E">
        <w:rPr>
          <w:rFonts w:ascii="Arial" w:eastAsiaTheme="minorEastAsia" w:hAnsi="Arial" w:cstheme="minorBidi"/>
          <w:bCs w:val="0"/>
        </w:rPr>
        <w:t>I</w:t>
      </w:r>
      <w:bookmarkStart w:id="1" w:name="_GoBack"/>
      <w:bookmarkEnd w:id="1"/>
      <w:r w:rsidR="00C11FD8">
        <w:rPr>
          <w:rFonts w:ascii="Arial" w:eastAsiaTheme="minorEastAsia" w:hAnsi="Arial" w:cstheme="minorBidi"/>
          <w:bCs w:val="0"/>
        </w:rPr>
        <w:t>n Shee</w:t>
      </w:r>
      <w:r>
        <w:rPr>
          <w:rFonts w:ascii="Arial" w:eastAsiaTheme="minorEastAsia" w:hAnsi="Arial" w:cstheme="minorBidi"/>
          <w:bCs w:val="0"/>
        </w:rPr>
        <w:t xml:space="preserve">t, </w:t>
      </w:r>
      <w:r w:rsidRPr="0076458C">
        <w:rPr>
          <w:rFonts w:ascii="Arial" w:eastAsiaTheme="minorEastAsia" w:hAnsi="Arial" w:cstheme="minorBidi"/>
          <w:bCs w:val="0"/>
        </w:rPr>
        <w:t>2005 INTERIOR REMODEL</w:t>
      </w:r>
      <w:r>
        <w:rPr>
          <w:rFonts w:ascii="Arial" w:eastAsiaTheme="minorEastAsia" w:hAnsi="Arial" w:cstheme="minorBidi"/>
          <w:bCs w:val="0"/>
        </w:rPr>
        <w:t xml:space="preserve"> DRAWINGS, and </w:t>
      </w:r>
      <w:r w:rsidRPr="0076458C">
        <w:rPr>
          <w:rFonts w:ascii="Arial" w:eastAsia="Times New Roman" w:hAnsi="Arial" w:cs="Arial"/>
          <w:bCs w:val="0"/>
        </w:rPr>
        <w:t>2007 RESTROOM ADDITION</w:t>
      </w:r>
      <w:r>
        <w:rPr>
          <w:rFonts w:ascii="Arial" w:eastAsia="Times New Roman" w:hAnsi="Arial" w:cs="Arial"/>
          <w:bCs w:val="0"/>
        </w:rPr>
        <w:t xml:space="preserve"> DRAWINGS.</w:t>
      </w:r>
    </w:p>
    <w:p w14:paraId="480B61BF" w14:textId="77777777" w:rsidR="0076458C" w:rsidRPr="00C14E83" w:rsidRDefault="0076458C" w:rsidP="0076458C">
      <w:pPr>
        <w:spacing w:before="120"/>
        <w:contextualSpacing/>
        <w:rPr>
          <w:rFonts w:ascii="Arial" w:eastAsia="Times New Roman" w:hAnsi="Arial" w:cs="Arial"/>
          <w:bCs w:val="0"/>
        </w:rPr>
      </w:pPr>
    </w:p>
    <w:p w14:paraId="00CF582E" w14:textId="6B4DCC3D" w:rsidR="001C7AE2" w:rsidRPr="009322CE" w:rsidRDefault="003B5FC7" w:rsidP="001C7AE2">
      <w:pPr>
        <w:ind w:left="-720" w:right="-1080" w:firstLine="720"/>
        <w:rPr>
          <w:rFonts w:ascii="Arial" w:hAnsi="Arial" w:cs="Arial"/>
          <w:b/>
          <w:u w:val="single"/>
        </w:rPr>
      </w:pPr>
      <w:r w:rsidRPr="009322CE">
        <w:rPr>
          <w:rFonts w:ascii="Arial" w:hAnsi="Arial" w:cs="Arial"/>
          <w:b/>
          <w:u w:val="single"/>
        </w:rPr>
        <w:t xml:space="preserve">VENDOR QUESTIONS:  </w:t>
      </w:r>
    </w:p>
    <w:p w14:paraId="486DA542" w14:textId="77777777" w:rsidR="00720440" w:rsidRDefault="00F9145A" w:rsidP="00F9145A">
      <w:pPr>
        <w:pStyle w:val="ListParagraph"/>
        <w:numPr>
          <w:ilvl w:val="0"/>
          <w:numId w:val="29"/>
        </w:numPr>
        <w:spacing w:before="240"/>
        <w:contextualSpacing w:val="0"/>
      </w:pPr>
      <w:r>
        <w:t>W</w:t>
      </w:r>
      <w:r w:rsidR="0083476B">
        <w:t xml:space="preserve">ill </w:t>
      </w:r>
      <w:r>
        <w:t>there be interior onsite storage available for the fixtures and materials that we remove and reinstall?</w:t>
      </w:r>
      <w:r w:rsidR="00720440">
        <w:t xml:space="preserve"> </w:t>
      </w:r>
    </w:p>
    <w:p w14:paraId="283E81E2" w14:textId="70A33EC4" w:rsidR="00F9145A" w:rsidRDefault="00720440" w:rsidP="00720440">
      <w:pPr>
        <w:pStyle w:val="ListParagraph"/>
        <w:spacing w:before="240"/>
        <w:contextualSpacing w:val="0"/>
      </w:pPr>
      <w:r w:rsidRPr="00720440">
        <w:rPr>
          <w:color w:val="FF0000"/>
        </w:rPr>
        <w:t xml:space="preserve">Yes, </w:t>
      </w:r>
      <w:r w:rsidR="009A3DF2" w:rsidRPr="00720440">
        <w:rPr>
          <w:color w:val="FF0000"/>
        </w:rPr>
        <w:t>there</w:t>
      </w:r>
      <w:r w:rsidRPr="00720440">
        <w:rPr>
          <w:color w:val="FF0000"/>
        </w:rPr>
        <w:t xml:space="preserve"> is some space at the loading dock</w:t>
      </w:r>
      <w:r>
        <w:rPr>
          <w:color w:val="FF0000"/>
        </w:rPr>
        <w:t>.</w:t>
      </w:r>
    </w:p>
    <w:p w14:paraId="1A7109D5" w14:textId="77777777" w:rsidR="00720440" w:rsidRDefault="00F9145A" w:rsidP="00FE4EB0">
      <w:pPr>
        <w:pStyle w:val="ListParagraph"/>
        <w:numPr>
          <w:ilvl w:val="0"/>
          <w:numId w:val="29"/>
        </w:numPr>
        <w:spacing w:before="240"/>
        <w:contextualSpacing w:val="0"/>
      </w:pPr>
      <w:r>
        <w:t>Will all restrooms be available for shut down at one time until the project is complete?</w:t>
      </w:r>
    </w:p>
    <w:p w14:paraId="5EFD8A18" w14:textId="6B2A7B36" w:rsidR="00720440" w:rsidRPr="00720440" w:rsidRDefault="00720440" w:rsidP="00720440">
      <w:pPr>
        <w:pStyle w:val="ListParagraph"/>
        <w:spacing w:before="240"/>
        <w:contextualSpacing w:val="0"/>
        <w:rPr>
          <w:color w:val="FF0000"/>
        </w:rPr>
      </w:pPr>
      <w:r w:rsidRPr="00720440">
        <w:rPr>
          <w:color w:val="FF0000"/>
        </w:rPr>
        <w:t>Yes, there are no events currently schedule</w:t>
      </w:r>
      <w:r>
        <w:rPr>
          <w:color w:val="FF0000"/>
        </w:rPr>
        <w:t>d</w:t>
      </w:r>
      <w:r w:rsidRPr="00720440">
        <w:rPr>
          <w:color w:val="FF0000"/>
        </w:rPr>
        <w:t>.</w:t>
      </w:r>
      <w:r w:rsidR="00F9145A" w:rsidRPr="00720440">
        <w:rPr>
          <w:color w:val="FF0000"/>
        </w:rPr>
        <w:t xml:space="preserve"> </w:t>
      </w:r>
    </w:p>
    <w:p w14:paraId="6365241B" w14:textId="62D9F7FE" w:rsidR="00F9145A" w:rsidRDefault="00F9145A" w:rsidP="00FE4EB0">
      <w:pPr>
        <w:pStyle w:val="ListParagraph"/>
        <w:numPr>
          <w:ilvl w:val="0"/>
          <w:numId w:val="29"/>
        </w:numPr>
        <w:spacing w:before="240"/>
        <w:contextualSpacing w:val="0"/>
      </w:pPr>
      <w:r>
        <w:t xml:space="preserve">Are there currently any events scheduled in the building? If so, can that schedule be shared? </w:t>
      </w:r>
    </w:p>
    <w:p w14:paraId="5F0BA4D0" w14:textId="13277119" w:rsidR="00720440" w:rsidRPr="00720440" w:rsidRDefault="00720440" w:rsidP="00720440">
      <w:pPr>
        <w:pStyle w:val="ListParagraph"/>
        <w:spacing w:before="240"/>
        <w:contextualSpacing w:val="0"/>
        <w:rPr>
          <w:color w:val="FF0000"/>
        </w:rPr>
      </w:pPr>
      <w:r w:rsidRPr="00720440">
        <w:rPr>
          <w:color w:val="FF0000"/>
        </w:rPr>
        <w:t>No, there are no events scheduled.</w:t>
      </w:r>
    </w:p>
    <w:p w14:paraId="3A27106D" w14:textId="393C45A2" w:rsidR="00F9145A" w:rsidRDefault="00F9145A" w:rsidP="00F9145A">
      <w:pPr>
        <w:pStyle w:val="ListParagraph"/>
        <w:numPr>
          <w:ilvl w:val="0"/>
          <w:numId w:val="29"/>
        </w:numPr>
        <w:spacing w:before="240"/>
        <w:contextualSpacing w:val="0"/>
      </w:pPr>
      <w:r>
        <w:t xml:space="preserve">Is the area directly outside the Studio Bee area available for a dumpster? </w:t>
      </w:r>
    </w:p>
    <w:p w14:paraId="5848300A" w14:textId="64333C11" w:rsidR="00720440" w:rsidRDefault="00720440" w:rsidP="00720440">
      <w:pPr>
        <w:pStyle w:val="ListParagraph"/>
        <w:spacing w:before="240"/>
        <w:contextualSpacing w:val="0"/>
        <w:rPr>
          <w:color w:val="FF0000"/>
        </w:rPr>
      </w:pPr>
      <w:r w:rsidRPr="00C51A14">
        <w:rPr>
          <w:color w:val="FF0000"/>
        </w:rPr>
        <w:t xml:space="preserve">Yes, along the </w:t>
      </w:r>
      <w:r w:rsidR="00C51A14" w:rsidRPr="00C51A14">
        <w:rPr>
          <w:color w:val="FF0000"/>
        </w:rPr>
        <w:t xml:space="preserve">drop-off area by the ticket entrance. </w:t>
      </w:r>
    </w:p>
    <w:p w14:paraId="07AE0B21" w14:textId="7C949205" w:rsidR="00F9145A" w:rsidRDefault="00F9145A" w:rsidP="00F9145A">
      <w:pPr>
        <w:pStyle w:val="ListParagraph"/>
        <w:numPr>
          <w:ilvl w:val="0"/>
          <w:numId w:val="29"/>
        </w:numPr>
        <w:spacing w:before="240"/>
        <w:contextualSpacing w:val="0"/>
      </w:pPr>
      <w:r>
        <w:t>Available parking</w:t>
      </w:r>
      <w:r w:rsidR="0083476B">
        <w:t xml:space="preserve"> </w:t>
      </w:r>
      <w:r>
        <w:t>-</w:t>
      </w:r>
      <w:r w:rsidR="0083476B">
        <w:t xml:space="preserve"> </w:t>
      </w:r>
      <w:r>
        <w:t xml:space="preserve">can we park next to the Studio Bee entrance or is there available parking elsewhere? </w:t>
      </w:r>
    </w:p>
    <w:p w14:paraId="6AB2B363" w14:textId="553C43CC" w:rsidR="00C51A14" w:rsidRPr="00C51A14" w:rsidRDefault="00C51A14" w:rsidP="00C51A14">
      <w:pPr>
        <w:pStyle w:val="ListParagraph"/>
        <w:spacing w:before="240"/>
        <w:contextualSpacing w:val="0"/>
        <w:rPr>
          <w:color w:val="FF0000"/>
        </w:rPr>
      </w:pPr>
      <w:r w:rsidRPr="00C51A14">
        <w:rPr>
          <w:color w:val="FF0000"/>
        </w:rPr>
        <w:t>Contractors may park along the building, but they can</w:t>
      </w:r>
      <w:r w:rsidR="009A3DF2">
        <w:rPr>
          <w:color w:val="FF0000"/>
        </w:rPr>
        <w:t>no</w:t>
      </w:r>
      <w:r w:rsidRPr="00C51A14">
        <w:rPr>
          <w:color w:val="FF0000"/>
        </w:rPr>
        <w:t>t block the side street. There is also free parking on Sahwatch Street.</w:t>
      </w:r>
    </w:p>
    <w:p w14:paraId="3AEDA92F" w14:textId="57179887" w:rsidR="00F9145A" w:rsidRDefault="00F9145A" w:rsidP="00F9145A">
      <w:pPr>
        <w:pStyle w:val="ListParagraph"/>
        <w:numPr>
          <w:ilvl w:val="0"/>
          <w:numId w:val="29"/>
        </w:numPr>
        <w:spacing w:before="240"/>
        <w:contextualSpacing w:val="0"/>
      </w:pPr>
      <w:r>
        <w:t>Will the hand dryers/paper towel disp</w:t>
      </w:r>
      <w:r w:rsidR="0083476B">
        <w:t>ensers</w:t>
      </w:r>
      <w:r>
        <w:t xml:space="preserve"> (owner provided) be available at the start of the job?</w:t>
      </w:r>
    </w:p>
    <w:p w14:paraId="3F435772" w14:textId="5A6F5547" w:rsidR="00C51A14" w:rsidRPr="00C51A14" w:rsidRDefault="00C51A14" w:rsidP="00C51A14">
      <w:pPr>
        <w:pStyle w:val="ListParagraph"/>
        <w:spacing w:before="240"/>
        <w:contextualSpacing w:val="0"/>
        <w:rPr>
          <w:color w:val="FF0000"/>
        </w:rPr>
      </w:pPr>
      <w:r w:rsidRPr="00C51A14">
        <w:rPr>
          <w:color w:val="FF0000"/>
        </w:rPr>
        <w:t>Yes, the paper towel dispensers and paper products were delivered 12/28/2020 and they are being stored on the loading dock.</w:t>
      </w:r>
    </w:p>
    <w:p w14:paraId="11ADB22A" w14:textId="77777777" w:rsidR="00C92338" w:rsidRDefault="00F9145A" w:rsidP="00F9145A">
      <w:pPr>
        <w:pStyle w:val="ListParagraph"/>
        <w:numPr>
          <w:ilvl w:val="0"/>
          <w:numId w:val="29"/>
        </w:numPr>
        <w:spacing w:before="240"/>
        <w:contextualSpacing w:val="0"/>
      </w:pPr>
      <w:r>
        <w:t>Patching back CMU block where required – if the area is small and could be done with an access door like previous installation would this be acceptable?</w:t>
      </w:r>
    </w:p>
    <w:p w14:paraId="4A8052C1" w14:textId="122627D2" w:rsidR="00F9145A" w:rsidRPr="00C92338" w:rsidRDefault="00C92338" w:rsidP="00C92338">
      <w:pPr>
        <w:pStyle w:val="ListParagraph"/>
        <w:spacing w:before="240"/>
        <w:contextualSpacing w:val="0"/>
        <w:rPr>
          <w:color w:val="FF0000"/>
        </w:rPr>
      </w:pPr>
      <w:r>
        <w:rPr>
          <w:color w:val="FF0000"/>
        </w:rPr>
        <w:t>The Studio Bee Women’s has a water closet removed and not reinstalled and the Men’s has a water closet and two urinals removed with a new water closet and urinal being installed in different locations.  It would not appear that we have small areas of CMU block patching tha</w:t>
      </w:r>
      <w:r w:rsidR="009A3DF2">
        <w:rPr>
          <w:color w:val="FF0000"/>
        </w:rPr>
        <w:t>t</w:t>
      </w:r>
      <w:r>
        <w:rPr>
          <w:color w:val="FF0000"/>
        </w:rPr>
        <w:t xml:space="preserve"> can be addressed by access panels. </w:t>
      </w:r>
    </w:p>
    <w:p w14:paraId="37F3986C" w14:textId="77777777" w:rsidR="00F9145A" w:rsidRDefault="00F9145A" w:rsidP="00F9145A">
      <w:pPr>
        <w:pStyle w:val="ListParagraph"/>
        <w:numPr>
          <w:ilvl w:val="0"/>
          <w:numId w:val="29"/>
        </w:numPr>
        <w:spacing w:before="240"/>
        <w:contextualSpacing w:val="0"/>
      </w:pPr>
      <w:r>
        <w:t xml:space="preserve">Are there any available drawings or details of the expected toilet partition support structure above the soffits? </w:t>
      </w:r>
    </w:p>
    <w:p w14:paraId="4910E1F5" w14:textId="37789D4B" w:rsidR="00C92338" w:rsidRDefault="009A3DF2" w:rsidP="00C92338">
      <w:pPr>
        <w:pStyle w:val="ListParagraph"/>
        <w:spacing w:before="240"/>
        <w:contextualSpacing w:val="0"/>
        <w:rPr>
          <w:color w:val="FF0000"/>
        </w:rPr>
      </w:pPr>
      <w:r>
        <w:rPr>
          <w:color w:val="FF0000"/>
        </w:rPr>
        <w:t>Unfortunately,</w:t>
      </w:r>
      <w:r w:rsidR="00280048">
        <w:rPr>
          <w:color w:val="FF0000"/>
        </w:rPr>
        <w:t xml:space="preserve"> we have not been able to find existing drawings detailing the support of the toilet partitions.</w:t>
      </w:r>
    </w:p>
    <w:p w14:paraId="29370736" w14:textId="77777777" w:rsidR="00CE3426" w:rsidRPr="00280048" w:rsidRDefault="00CE3426" w:rsidP="00C92338">
      <w:pPr>
        <w:pStyle w:val="ListParagraph"/>
        <w:spacing w:before="240"/>
        <w:contextualSpacing w:val="0"/>
        <w:rPr>
          <w:color w:val="FF0000"/>
        </w:rPr>
      </w:pPr>
    </w:p>
    <w:p w14:paraId="172B26B4" w14:textId="77777777" w:rsidR="00F9145A" w:rsidRDefault="00F9145A" w:rsidP="00F9145A">
      <w:pPr>
        <w:pStyle w:val="ListParagraph"/>
        <w:numPr>
          <w:ilvl w:val="0"/>
          <w:numId w:val="29"/>
        </w:numPr>
        <w:spacing w:before="240"/>
        <w:contextualSpacing w:val="0"/>
      </w:pPr>
      <w:r>
        <w:t>Are there any available existing drawings of the RR’s?</w:t>
      </w:r>
    </w:p>
    <w:p w14:paraId="3633021D" w14:textId="7336A2A5" w:rsidR="006B1200" w:rsidRPr="006B1200" w:rsidRDefault="006B1200" w:rsidP="006B1200">
      <w:pPr>
        <w:pStyle w:val="ListParagraph"/>
        <w:spacing w:before="240"/>
        <w:contextualSpacing w:val="0"/>
        <w:rPr>
          <w:color w:val="FF0000"/>
        </w:rPr>
      </w:pPr>
      <w:r>
        <w:rPr>
          <w:color w:val="FF0000"/>
        </w:rPr>
        <w:t xml:space="preserve">Not of the Studio Bee restrooms.  The South Orchestra </w:t>
      </w:r>
      <w:r w:rsidR="007D3572">
        <w:rPr>
          <w:color w:val="FF0000"/>
        </w:rPr>
        <w:t>and M</w:t>
      </w:r>
      <w:r>
        <w:rPr>
          <w:color w:val="FF0000"/>
        </w:rPr>
        <w:t>ezzanine Restrooms were added in 2007</w:t>
      </w:r>
      <w:r w:rsidR="007D3572">
        <w:rPr>
          <w:color w:val="FF0000"/>
        </w:rPr>
        <w:t xml:space="preserve"> and there was an Interior Renovation in 2005, those drawings are available </w:t>
      </w:r>
      <w:r w:rsidR="0076458C">
        <w:rPr>
          <w:color w:val="FF0000"/>
        </w:rPr>
        <w:t xml:space="preserve">and are being attached as part of this Addendum. </w:t>
      </w:r>
    </w:p>
    <w:p w14:paraId="0D8D2ED0" w14:textId="77777777" w:rsidR="007D3572" w:rsidRDefault="00F9145A" w:rsidP="00F9145A">
      <w:pPr>
        <w:pStyle w:val="ListParagraph"/>
        <w:numPr>
          <w:ilvl w:val="0"/>
          <w:numId w:val="29"/>
        </w:numPr>
        <w:spacing w:before="240"/>
        <w:contextualSpacing w:val="0"/>
      </w:pPr>
      <w:r>
        <w:t xml:space="preserve">What are the specs for </w:t>
      </w:r>
      <w:r w:rsidR="00983497">
        <w:t>the existing</w:t>
      </w:r>
      <w:r>
        <w:t xml:space="preserve"> tile</w:t>
      </w:r>
      <w:r w:rsidR="00983497">
        <w:t>s</w:t>
      </w:r>
      <w:r>
        <w:t>? Manufacture, style, final size</w:t>
      </w:r>
      <w:r w:rsidR="00983497">
        <w:t>,</w:t>
      </w:r>
      <w:r>
        <w:t xml:space="preserve"> etc</w:t>
      </w:r>
      <w:r w:rsidR="00983497">
        <w:t>.</w:t>
      </w:r>
    </w:p>
    <w:p w14:paraId="6D787518" w14:textId="1C21AB19" w:rsidR="00F9145A" w:rsidRPr="007D3572" w:rsidRDefault="007D3572" w:rsidP="007D3572">
      <w:pPr>
        <w:pStyle w:val="ListParagraph"/>
        <w:spacing w:before="240"/>
        <w:contextualSpacing w:val="0"/>
        <w:rPr>
          <w:color w:val="FF0000"/>
        </w:rPr>
      </w:pPr>
      <w:r>
        <w:rPr>
          <w:color w:val="FF0000"/>
        </w:rPr>
        <w:t>The existing Floor tiles in the restrooms are listed as porcelain SMS3112 Serengeti Amanyara and MC B9312 Building Bronzo Antico in the existing drawings.</w:t>
      </w:r>
    </w:p>
    <w:p w14:paraId="41311247" w14:textId="254CC97B" w:rsidR="00F9145A" w:rsidRDefault="00F9145A" w:rsidP="00F9145A">
      <w:pPr>
        <w:pStyle w:val="ListParagraph"/>
        <w:numPr>
          <w:ilvl w:val="0"/>
          <w:numId w:val="29"/>
        </w:numPr>
        <w:spacing w:before="240"/>
        <w:contextualSpacing w:val="0"/>
      </w:pPr>
      <w:r>
        <w:t>What are the new countertop specs? Manufacture, style,</w:t>
      </w:r>
      <w:r w:rsidR="00983497">
        <w:t xml:space="preserve"> color,</w:t>
      </w:r>
      <w:r>
        <w:t xml:space="preserve"> etc.</w:t>
      </w:r>
    </w:p>
    <w:p w14:paraId="37FA65B8" w14:textId="4D01110D" w:rsidR="009D24D8" w:rsidRPr="009D24D8" w:rsidRDefault="009D24D8" w:rsidP="009D24D8">
      <w:pPr>
        <w:pStyle w:val="ListParagraph"/>
        <w:spacing w:before="240"/>
        <w:contextualSpacing w:val="0"/>
        <w:rPr>
          <w:color w:val="FF0000"/>
        </w:rPr>
      </w:pPr>
      <w:r>
        <w:rPr>
          <w:color w:val="FF0000"/>
        </w:rPr>
        <w:t xml:space="preserve">The new countertops need to match style and color of the existing.  </w:t>
      </w:r>
      <w:r w:rsidR="007D3572">
        <w:rPr>
          <w:color w:val="FF0000"/>
        </w:rPr>
        <w:t>The existing drawings indicate it as</w:t>
      </w:r>
      <w:r>
        <w:rPr>
          <w:color w:val="FF0000"/>
        </w:rPr>
        <w:t xml:space="preserve"> Legacy Quartz Surfacing, beige Stardust LEC026</w:t>
      </w:r>
      <w:r w:rsidR="009029D2">
        <w:rPr>
          <w:color w:val="FF0000"/>
        </w:rPr>
        <w:t>.</w:t>
      </w:r>
    </w:p>
    <w:p w14:paraId="0A074B6F" w14:textId="77777777" w:rsidR="009D24D8" w:rsidRDefault="00F9145A" w:rsidP="00F9145A">
      <w:pPr>
        <w:pStyle w:val="ListParagraph"/>
        <w:numPr>
          <w:ilvl w:val="0"/>
          <w:numId w:val="29"/>
        </w:numPr>
        <w:spacing w:before="240"/>
        <w:contextualSpacing w:val="0"/>
      </w:pPr>
      <w:r>
        <w:t xml:space="preserve">Are the current spaces underneath </w:t>
      </w:r>
      <w:r w:rsidR="00983497">
        <w:t xml:space="preserve">the </w:t>
      </w:r>
      <w:r>
        <w:t>countertops ADA compliant?</w:t>
      </w:r>
    </w:p>
    <w:p w14:paraId="129711AD" w14:textId="38ADFE35" w:rsidR="00F9145A" w:rsidRDefault="009D24D8" w:rsidP="009D24D8">
      <w:pPr>
        <w:pStyle w:val="ListParagraph"/>
        <w:spacing w:before="240"/>
        <w:contextualSpacing w:val="0"/>
      </w:pPr>
      <w:r>
        <w:rPr>
          <w:color w:val="FF0000"/>
        </w:rPr>
        <w:t>No, the current sink placement does not allow for proper clearance.  That is why a new countertop needs to be installed, the existing wood removable panels can be reinstalled with some rework as noted in the documents.</w:t>
      </w:r>
      <w:r w:rsidR="00F9145A">
        <w:t xml:space="preserve"> </w:t>
      </w:r>
    </w:p>
    <w:p w14:paraId="488DD232" w14:textId="03C5926C" w:rsidR="00F9145A" w:rsidRDefault="00F9145A" w:rsidP="00F9145A">
      <w:pPr>
        <w:pStyle w:val="ListParagraph"/>
        <w:numPr>
          <w:ilvl w:val="0"/>
          <w:numId w:val="29"/>
        </w:numPr>
        <w:spacing w:before="240"/>
        <w:contextualSpacing w:val="0"/>
      </w:pPr>
      <w:r>
        <w:t xml:space="preserve">Are all fixtures to be reused ADA compliant? </w:t>
      </w:r>
    </w:p>
    <w:p w14:paraId="53C36D16" w14:textId="71636F76" w:rsidR="003166C8" w:rsidRPr="003166C8" w:rsidRDefault="003166C8" w:rsidP="003166C8">
      <w:pPr>
        <w:pStyle w:val="ListParagraph"/>
        <w:spacing w:before="240"/>
        <w:contextualSpacing w:val="0"/>
        <w:rPr>
          <w:color w:val="FF0000"/>
        </w:rPr>
      </w:pPr>
      <w:r>
        <w:rPr>
          <w:color w:val="FF0000"/>
        </w:rPr>
        <w:t>The lavatories are the only fixtures being removed and reinstalled and they are ADA compliant.</w:t>
      </w:r>
    </w:p>
    <w:p w14:paraId="79F8E709" w14:textId="77777777" w:rsidR="00EF5746" w:rsidRDefault="00EF5746" w:rsidP="00417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14:paraId="09DA7656" w14:textId="47210826" w:rsidR="00A477AA" w:rsidRDefault="00A477AA" w:rsidP="00417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14:paraId="5011A05E" w14:textId="77777777" w:rsidR="00A477AA" w:rsidRDefault="00A477AA" w:rsidP="00417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14:paraId="4AC6AF1F" w14:textId="4F421874" w:rsidR="00C14E83" w:rsidRPr="007E24CD" w:rsidRDefault="00DD3C53" w:rsidP="00417E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E</w:t>
      </w:r>
      <w:r w:rsidR="00C14E83" w:rsidRPr="007E24CD">
        <w:rPr>
          <w:rFonts w:ascii="Arial" w:eastAsia="Times New Roman" w:hAnsi="Arial" w:cs="Arial"/>
          <w:b/>
          <w:color w:val="000000"/>
          <w:u w:val="single"/>
        </w:rPr>
        <w:t>ND OF ADDENDUM NUMBER ONE</w:t>
      </w:r>
    </w:p>
    <w:p w14:paraId="43391D6A" w14:textId="77777777" w:rsidR="00C14E83" w:rsidRPr="00C14E83" w:rsidRDefault="00C14E83" w:rsidP="00417EE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12A4D98" w14:textId="31CAF3CE" w:rsidR="00C14E83" w:rsidRPr="00C14E83" w:rsidRDefault="00C14E83" w:rsidP="00417EE3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4E83">
        <w:rPr>
          <w:rFonts w:ascii="Arial" w:eastAsia="Times New Roman" w:hAnsi="Arial" w:cs="Arial"/>
        </w:rPr>
        <w:t xml:space="preserve">All other terms and conditions of the original </w:t>
      </w:r>
      <w:r w:rsidR="00111099">
        <w:rPr>
          <w:rFonts w:ascii="Arial" w:eastAsia="Times New Roman" w:hAnsi="Arial" w:cs="Arial"/>
        </w:rPr>
        <w:t>IFB</w:t>
      </w:r>
      <w:r w:rsidR="00280F43">
        <w:rPr>
          <w:rFonts w:ascii="Arial" w:eastAsia="Times New Roman" w:hAnsi="Arial" w:cs="Arial"/>
        </w:rPr>
        <w:t xml:space="preserve"> </w:t>
      </w:r>
      <w:r w:rsidRPr="00C14E83">
        <w:rPr>
          <w:rFonts w:ascii="Arial" w:eastAsia="Times New Roman" w:hAnsi="Arial" w:cs="Arial"/>
        </w:rPr>
        <w:t xml:space="preserve">shall remain unchanged and the subsequent </w:t>
      </w:r>
      <w:r w:rsidR="00280F43">
        <w:rPr>
          <w:rFonts w:ascii="Arial" w:eastAsia="Times New Roman" w:hAnsi="Arial" w:cs="Arial"/>
        </w:rPr>
        <w:t>proposals</w:t>
      </w:r>
      <w:r w:rsidRPr="00C14E83">
        <w:rPr>
          <w:rFonts w:ascii="Arial" w:eastAsia="Times New Roman" w:hAnsi="Arial" w:cs="Arial"/>
        </w:rPr>
        <w:t xml:space="preserve"> received as a result of this solicitation shall be opened and evaluated in accordance with those terms and conditions.</w:t>
      </w:r>
    </w:p>
    <w:p w14:paraId="4EEF6AC7" w14:textId="77777777" w:rsidR="00C14E83" w:rsidRPr="00C14E83" w:rsidRDefault="00C14E83" w:rsidP="00417EE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E034BA" w14:textId="4320BAA8" w:rsidR="00C14E83" w:rsidRPr="00C14E83" w:rsidRDefault="00C14E83" w:rsidP="00603FBE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4E83">
        <w:rPr>
          <w:rFonts w:ascii="Arial" w:eastAsia="Times New Roman" w:hAnsi="Arial" w:cs="Arial"/>
        </w:rPr>
        <w:t xml:space="preserve">Please sign the addendum signature page and return it with your </w:t>
      </w:r>
      <w:r w:rsidR="00280F43">
        <w:rPr>
          <w:rFonts w:ascii="Arial" w:eastAsia="Times New Roman" w:hAnsi="Arial" w:cs="Arial"/>
        </w:rPr>
        <w:t>proposal</w:t>
      </w:r>
      <w:r w:rsidRPr="00C14E83">
        <w:rPr>
          <w:rFonts w:ascii="Arial" w:eastAsia="Times New Roman" w:hAnsi="Arial" w:cs="Arial"/>
        </w:rPr>
        <w:t xml:space="preserve">. Failure to acknowledge this addendum in writing may be cause for rejection of your </w:t>
      </w:r>
      <w:r w:rsidR="00280F43">
        <w:rPr>
          <w:rFonts w:ascii="Arial" w:eastAsia="Times New Roman" w:hAnsi="Arial" w:cs="Arial"/>
        </w:rPr>
        <w:t>proposal</w:t>
      </w:r>
      <w:r w:rsidRPr="00C14E83">
        <w:rPr>
          <w:rFonts w:ascii="Arial" w:eastAsia="Times New Roman" w:hAnsi="Arial" w:cs="Arial"/>
        </w:rPr>
        <w:t xml:space="preserve">. </w:t>
      </w:r>
    </w:p>
    <w:p w14:paraId="2153A01C" w14:textId="77777777" w:rsidR="00C14E83" w:rsidRPr="00C14E83" w:rsidRDefault="00C14E83" w:rsidP="00C14E83">
      <w:pPr>
        <w:spacing w:after="0" w:line="240" w:lineRule="auto"/>
        <w:ind w:left="-720" w:right="-1260"/>
        <w:rPr>
          <w:rFonts w:ascii="Arial" w:eastAsia="Times New Roman" w:hAnsi="Arial" w:cs="Arial"/>
        </w:rPr>
      </w:pPr>
    </w:p>
    <w:tbl>
      <w:tblPr>
        <w:tblW w:w="9343" w:type="dxa"/>
        <w:tblLayout w:type="fixed"/>
        <w:tblLook w:val="0000" w:firstRow="0" w:lastRow="0" w:firstColumn="0" w:lastColumn="0" w:noHBand="0" w:noVBand="0"/>
      </w:tblPr>
      <w:tblGrid>
        <w:gridCol w:w="4369"/>
        <w:gridCol w:w="4974"/>
      </w:tblGrid>
      <w:tr w:rsidR="00C14E83" w:rsidRPr="00C14E83" w14:paraId="1F5D9CEF" w14:textId="77777777" w:rsidTr="006D2786">
        <w:trPr>
          <w:trHeight w:val="1186"/>
        </w:trPr>
        <w:tc>
          <w:tcPr>
            <w:tcW w:w="4369" w:type="dxa"/>
          </w:tcPr>
          <w:p w14:paraId="2032122A" w14:textId="77777777" w:rsidR="00C14E83" w:rsidRPr="00C14E83" w:rsidRDefault="00C14E83" w:rsidP="00C14E83">
            <w:pPr>
              <w:spacing w:after="0" w:line="240" w:lineRule="auto"/>
              <w:ind w:left="-720" w:right="-1260"/>
              <w:jc w:val="both"/>
              <w:rPr>
                <w:rFonts w:eastAsia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4974" w:type="dxa"/>
          </w:tcPr>
          <w:p w14:paraId="3BEF8D61" w14:textId="7B2F7557" w:rsidR="00C14E83" w:rsidRPr="00C14E83" w:rsidRDefault="004F6D26" w:rsidP="00C14E83">
            <w:pPr>
              <w:pBdr>
                <w:bottom w:val="single" w:sz="12" w:space="1" w:color="auto"/>
              </w:pBdr>
              <w:spacing w:after="0" w:line="240" w:lineRule="auto"/>
              <w:ind w:right="-1260"/>
              <w:jc w:val="both"/>
              <w:rPr>
                <w:rFonts w:ascii="Brush Script MT" w:eastAsia="Times New Roman" w:hAnsi="Brush Script MT" w:cs="Arial"/>
                <w:b/>
                <w:bCs w:val="0"/>
                <w:color w:val="0070C0"/>
                <w:sz w:val="36"/>
                <w:szCs w:val="36"/>
              </w:rPr>
            </w:pPr>
            <w:r>
              <w:rPr>
                <w:rFonts w:ascii="Brush Script MT" w:eastAsia="Times New Roman" w:hAnsi="Brush Script MT" w:cs="Arial"/>
                <w:b/>
                <w:bCs w:val="0"/>
                <w:color w:val="0070C0"/>
                <w:sz w:val="36"/>
                <w:szCs w:val="36"/>
              </w:rPr>
              <w:t>Mark E Means II</w:t>
            </w:r>
          </w:p>
          <w:p w14:paraId="3CA009CB" w14:textId="77777777" w:rsidR="004F6D26" w:rsidRDefault="004F6D26" w:rsidP="004F6D26">
            <w:pPr>
              <w:spacing w:after="0" w:line="240" w:lineRule="auto"/>
              <w:ind w:left="-18" w:right="-1260"/>
              <w:jc w:val="both"/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>Mark Means</w:t>
            </w:r>
          </w:p>
          <w:p w14:paraId="741D33EA" w14:textId="349E6BF3" w:rsidR="00C14E83" w:rsidRPr="00C14E83" w:rsidRDefault="00C14E83" w:rsidP="004F6D26">
            <w:pPr>
              <w:spacing w:after="0" w:line="240" w:lineRule="auto"/>
              <w:ind w:left="-18" w:right="-1260"/>
              <w:jc w:val="both"/>
              <w:rPr>
                <w:rFonts w:ascii="Edwardian Script ITC" w:eastAsia="Times New Roman" w:hAnsi="Edwardian Script ITC" w:cs="Script"/>
                <w:b/>
                <w:bCs w:val="0"/>
                <w:sz w:val="20"/>
                <w:szCs w:val="20"/>
              </w:rPr>
            </w:pPr>
            <w:r w:rsidRPr="00C14E83">
              <w:rPr>
                <w:rFonts w:ascii="Arial" w:eastAsia="Times New Roman" w:hAnsi="Arial" w:cs="Arial"/>
                <w:b/>
                <w:bCs w:val="0"/>
                <w:sz w:val="20"/>
                <w:szCs w:val="20"/>
              </w:rPr>
              <w:t xml:space="preserve">Procurement Specialist </w:t>
            </w:r>
          </w:p>
        </w:tc>
      </w:tr>
    </w:tbl>
    <w:p w14:paraId="7F4C10B2" w14:textId="24297C92" w:rsidR="00C14E83" w:rsidRPr="00C14E83" w:rsidRDefault="00C14E83" w:rsidP="00A477AA">
      <w:pPr>
        <w:tabs>
          <w:tab w:val="left" w:pos="3180"/>
        </w:tabs>
      </w:pPr>
    </w:p>
    <w:sectPr w:rsidR="00C14E83" w:rsidRPr="00C14E83" w:rsidSect="0015525A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302EF" w14:textId="77777777" w:rsidR="00A477AA" w:rsidRDefault="00A477AA" w:rsidP="00A477AA">
      <w:pPr>
        <w:spacing w:after="0" w:line="240" w:lineRule="auto"/>
      </w:pPr>
      <w:r>
        <w:separator/>
      </w:r>
    </w:p>
  </w:endnote>
  <w:endnote w:type="continuationSeparator" w:id="0">
    <w:p w14:paraId="6F8CFD55" w14:textId="77777777" w:rsidR="00A477AA" w:rsidRDefault="00A477AA" w:rsidP="00A4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B4A60" w14:textId="77777777" w:rsidR="00A477AA" w:rsidRDefault="00A477AA" w:rsidP="00A477AA">
      <w:pPr>
        <w:spacing w:after="0" w:line="240" w:lineRule="auto"/>
      </w:pPr>
      <w:r>
        <w:separator/>
      </w:r>
    </w:p>
  </w:footnote>
  <w:footnote w:type="continuationSeparator" w:id="0">
    <w:p w14:paraId="4EB6CD40" w14:textId="77777777" w:rsidR="00A477AA" w:rsidRDefault="00A477AA" w:rsidP="00A47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04A"/>
    <w:multiLevelType w:val="hybridMultilevel"/>
    <w:tmpl w:val="EE6A1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3C28"/>
    <w:multiLevelType w:val="hybridMultilevel"/>
    <w:tmpl w:val="040A6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33BC"/>
    <w:multiLevelType w:val="hybridMultilevel"/>
    <w:tmpl w:val="25C2EC6C"/>
    <w:lvl w:ilvl="0" w:tplc="A99C53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75F18"/>
    <w:multiLevelType w:val="hybridMultilevel"/>
    <w:tmpl w:val="8258C860"/>
    <w:lvl w:ilvl="0" w:tplc="87649DC6">
      <w:start w:val="1"/>
      <w:numFmt w:val="lowerLetter"/>
      <w:lvlText w:val="%1."/>
      <w:lvlJc w:val="left"/>
      <w:pPr>
        <w:ind w:left="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AE3CA310">
      <w:start w:val="1"/>
      <w:numFmt w:val="decimal"/>
      <w:lvlText w:val="%4."/>
      <w:lvlJc w:val="left"/>
      <w:pPr>
        <w:ind w:left="216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0122312"/>
    <w:multiLevelType w:val="hybridMultilevel"/>
    <w:tmpl w:val="2FF2A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B51A6"/>
    <w:multiLevelType w:val="hybridMultilevel"/>
    <w:tmpl w:val="3E36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4604"/>
    <w:multiLevelType w:val="hybridMultilevel"/>
    <w:tmpl w:val="ECB231F2"/>
    <w:lvl w:ilvl="0" w:tplc="6DACE96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D7AB2"/>
    <w:multiLevelType w:val="hybridMultilevel"/>
    <w:tmpl w:val="35660D18"/>
    <w:lvl w:ilvl="0" w:tplc="A14A11F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140BF"/>
    <w:multiLevelType w:val="hybridMultilevel"/>
    <w:tmpl w:val="7D1E88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EA41007"/>
    <w:multiLevelType w:val="hybridMultilevel"/>
    <w:tmpl w:val="93F6B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E79FE"/>
    <w:multiLevelType w:val="hybridMultilevel"/>
    <w:tmpl w:val="741A6C26"/>
    <w:lvl w:ilvl="0" w:tplc="8A5451D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1CAAF9A4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  <w:caps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14E5C2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33705C2"/>
    <w:multiLevelType w:val="hybridMultilevel"/>
    <w:tmpl w:val="AEDCBEFA"/>
    <w:lvl w:ilvl="0" w:tplc="766EDBA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E0A57"/>
    <w:multiLevelType w:val="hybridMultilevel"/>
    <w:tmpl w:val="B3FC4762"/>
    <w:lvl w:ilvl="0" w:tplc="D0562F8C">
      <w:start w:val="10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9738C"/>
    <w:multiLevelType w:val="hybridMultilevel"/>
    <w:tmpl w:val="3E825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87448"/>
    <w:multiLevelType w:val="hybridMultilevel"/>
    <w:tmpl w:val="144CF89C"/>
    <w:lvl w:ilvl="0" w:tplc="CC186A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CB3BCE"/>
    <w:multiLevelType w:val="hybridMultilevel"/>
    <w:tmpl w:val="E49249BA"/>
    <w:lvl w:ilvl="0" w:tplc="EAF419CC">
      <w:start w:val="8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F0071"/>
    <w:multiLevelType w:val="hybridMultilevel"/>
    <w:tmpl w:val="165C1792"/>
    <w:lvl w:ilvl="0" w:tplc="B3B6DD2E">
      <w:start w:val="14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13BE8"/>
    <w:multiLevelType w:val="hybridMultilevel"/>
    <w:tmpl w:val="098C9482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5E4A125C"/>
    <w:multiLevelType w:val="hybridMultilevel"/>
    <w:tmpl w:val="E6B2FAF2"/>
    <w:lvl w:ilvl="0" w:tplc="CA0A9266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387586"/>
    <w:multiLevelType w:val="hybridMultilevel"/>
    <w:tmpl w:val="9ACCEF52"/>
    <w:lvl w:ilvl="0" w:tplc="8DB4D7E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6EF45B3F"/>
    <w:multiLevelType w:val="hybridMultilevel"/>
    <w:tmpl w:val="09A8E9C2"/>
    <w:lvl w:ilvl="0" w:tplc="7870ED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02D52"/>
    <w:multiLevelType w:val="hybridMultilevel"/>
    <w:tmpl w:val="2D406DC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4413A8"/>
    <w:multiLevelType w:val="hybridMultilevel"/>
    <w:tmpl w:val="718EE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DC4E62"/>
    <w:multiLevelType w:val="multilevel"/>
    <w:tmpl w:val="D8B4EA12"/>
    <w:lvl w:ilvl="0">
      <w:start w:val="4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180" w:firstLine="0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180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4" w15:restartNumberingAfterBreak="0">
    <w:nsid w:val="77AE1FB6"/>
    <w:multiLevelType w:val="hybridMultilevel"/>
    <w:tmpl w:val="76D2F938"/>
    <w:lvl w:ilvl="0" w:tplc="1E46E85E">
      <w:start w:val="6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622D4"/>
    <w:multiLevelType w:val="hybridMultilevel"/>
    <w:tmpl w:val="BBC8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13"/>
  </w:num>
  <w:num w:numId="5">
    <w:abstractNumId w:val="18"/>
  </w:num>
  <w:num w:numId="6">
    <w:abstractNumId w:val="19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8"/>
  </w:num>
  <w:num w:numId="15">
    <w:abstractNumId w:val="22"/>
  </w:num>
  <w:num w:numId="16">
    <w:abstractNumId w:val="0"/>
  </w:num>
  <w:num w:numId="17">
    <w:abstractNumId w:val="5"/>
  </w:num>
  <w:num w:numId="18">
    <w:abstractNumId w:val="7"/>
  </w:num>
  <w:num w:numId="19">
    <w:abstractNumId w:val="11"/>
  </w:num>
  <w:num w:numId="20">
    <w:abstractNumId w:val="15"/>
  </w:num>
  <w:num w:numId="21">
    <w:abstractNumId w:val="21"/>
  </w:num>
  <w:num w:numId="22">
    <w:abstractNumId w:val="6"/>
  </w:num>
  <w:num w:numId="23">
    <w:abstractNumId w:val="24"/>
  </w:num>
  <w:num w:numId="24">
    <w:abstractNumId w:val="12"/>
  </w:num>
  <w:num w:numId="25">
    <w:abstractNumId w:val="16"/>
  </w:num>
  <w:num w:numId="26">
    <w:abstractNumId w:val="4"/>
  </w:num>
  <w:num w:numId="27">
    <w:abstractNumId w:val="2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964"/>
    <w:rsid w:val="0001541B"/>
    <w:rsid w:val="0005497F"/>
    <w:rsid w:val="000670A5"/>
    <w:rsid w:val="000743D1"/>
    <w:rsid w:val="000A5E2D"/>
    <w:rsid w:val="000E30A4"/>
    <w:rsid w:val="00111099"/>
    <w:rsid w:val="0015525A"/>
    <w:rsid w:val="0017239C"/>
    <w:rsid w:val="001727B1"/>
    <w:rsid w:val="0018028B"/>
    <w:rsid w:val="001917C8"/>
    <w:rsid w:val="001C7AE2"/>
    <w:rsid w:val="001D2D89"/>
    <w:rsid w:val="0021176E"/>
    <w:rsid w:val="00222D02"/>
    <w:rsid w:val="00260CDE"/>
    <w:rsid w:val="00273B58"/>
    <w:rsid w:val="00280048"/>
    <w:rsid w:val="00280F43"/>
    <w:rsid w:val="002A664C"/>
    <w:rsid w:val="002D571C"/>
    <w:rsid w:val="002F0317"/>
    <w:rsid w:val="003166C8"/>
    <w:rsid w:val="00394DBA"/>
    <w:rsid w:val="00397CC1"/>
    <w:rsid w:val="003B5FC7"/>
    <w:rsid w:val="00417EE3"/>
    <w:rsid w:val="004B28FD"/>
    <w:rsid w:val="004D3261"/>
    <w:rsid w:val="004E19E9"/>
    <w:rsid w:val="004F6D26"/>
    <w:rsid w:val="00554AFC"/>
    <w:rsid w:val="00563A6C"/>
    <w:rsid w:val="00595BD5"/>
    <w:rsid w:val="005B298F"/>
    <w:rsid w:val="005E20D4"/>
    <w:rsid w:val="005F14C1"/>
    <w:rsid w:val="006004D6"/>
    <w:rsid w:val="00603FBE"/>
    <w:rsid w:val="006178C0"/>
    <w:rsid w:val="006178E5"/>
    <w:rsid w:val="006226EB"/>
    <w:rsid w:val="006273EA"/>
    <w:rsid w:val="00642EBA"/>
    <w:rsid w:val="0069108A"/>
    <w:rsid w:val="006B1200"/>
    <w:rsid w:val="00720440"/>
    <w:rsid w:val="0072497F"/>
    <w:rsid w:val="00736353"/>
    <w:rsid w:val="00763F36"/>
    <w:rsid w:val="0076458C"/>
    <w:rsid w:val="007A3A33"/>
    <w:rsid w:val="007D22C5"/>
    <w:rsid w:val="007D3572"/>
    <w:rsid w:val="007D4319"/>
    <w:rsid w:val="007E24CD"/>
    <w:rsid w:val="0080075F"/>
    <w:rsid w:val="00803564"/>
    <w:rsid w:val="00825E33"/>
    <w:rsid w:val="0083476B"/>
    <w:rsid w:val="008B7BA8"/>
    <w:rsid w:val="008C2FB7"/>
    <w:rsid w:val="008D7737"/>
    <w:rsid w:val="009029D2"/>
    <w:rsid w:val="009322CE"/>
    <w:rsid w:val="00983497"/>
    <w:rsid w:val="009A3DF2"/>
    <w:rsid w:val="009B7D2E"/>
    <w:rsid w:val="009D24D8"/>
    <w:rsid w:val="009F0811"/>
    <w:rsid w:val="009F7D7A"/>
    <w:rsid w:val="00A477AA"/>
    <w:rsid w:val="00A80C48"/>
    <w:rsid w:val="00A905BB"/>
    <w:rsid w:val="00A946CB"/>
    <w:rsid w:val="00AB40EB"/>
    <w:rsid w:val="00AC4643"/>
    <w:rsid w:val="00AF0A69"/>
    <w:rsid w:val="00B33964"/>
    <w:rsid w:val="00B412FC"/>
    <w:rsid w:val="00BB1621"/>
    <w:rsid w:val="00BC4ABC"/>
    <w:rsid w:val="00C11FD8"/>
    <w:rsid w:val="00C14E83"/>
    <w:rsid w:val="00C17D1E"/>
    <w:rsid w:val="00C36255"/>
    <w:rsid w:val="00C43DD2"/>
    <w:rsid w:val="00C51A14"/>
    <w:rsid w:val="00C92338"/>
    <w:rsid w:val="00CA5218"/>
    <w:rsid w:val="00CC46D6"/>
    <w:rsid w:val="00CE3426"/>
    <w:rsid w:val="00CE71D7"/>
    <w:rsid w:val="00D07DAD"/>
    <w:rsid w:val="00D16BC1"/>
    <w:rsid w:val="00D67CD1"/>
    <w:rsid w:val="00D80871"/>
    <w:rsid w:val="00DA0E44"/>
    <w:rsid w:val="00DA5765"/>
    <w:rsid w:val="00DD3C53"/>
    <w:rsid w:val="00E26D84"/>
    <w:rsid w:val="00E62F83"/>
    <w:rsid w:val="00EE2B18"/>
    <w:rsid w:val="00EF05B7"/>
    <w:rsid w:val="00EF322B"/>
    <w:rsid w:val="00EF5746"/>
    <w:rsid w:val="00F13208"/>
    <w:rsid w:val="00F17870"/>
    <w:rsid w:val="00F1799E"/>
    <w:rsid w:val="00F245B4"/>
    <w:rsid w:val="00F307F4"/>
    <w:rsid w:val="00F30CE4"/>
    <w:rsid w:val="00F36AE9"/>
    <w:rsid w:val="00F71F67"/>
    <w:rsid w:val="00F9145A"/>
    <w:rsid w:val="00F96939"/>
    <w:rsid w:val="00FA7544"/>
    <w:rsid w:val="00FD733E"/>
    <w:rsid w:val="00FE1CB0"/>
    <w:rsid w:val="00FE207D"/>
    <w:rsid w:val="00FF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17E7"/>
  <w15:chartTrackingRefBased/>
  <w15:docId w15:val="{48B3C519-D347-492E-B251-7E138661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E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B58"/>
    <w:pPr>
      <w:spacing w:after="0" w:line="240" w:lineRule="auto"/>
      <w:ind w:left="720"/>
      <w:contextualSpacing/>
    </w:pPr>
    <w:rPr>
      <w:rFonts w:eastAsia="Times New Roman"/>
      <w:bCs w:val="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73B58"/>
    <w:pPr>
      <w:spacing w:after="0" w:line="240" w:lineRule="auto"/>
    </w:pPr>
    <w:rPr>
      <w:rFonts w:eastAsia="Times New Roman"/>
      <w:bCs w:val="0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3B58"/>
    <w:rPr>
      <w:rFonts w:eastAsia="Times New Roman"/>
      <w:bCs w:val="0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273B58"/>
    <w:pPr>
      <w:spacing w:after="0" w:line="240" w:lineRule="auto"/>
    </w:pPr>
    <w:rPr>
      <w:rFonts w:ascii="Calibri" w:eastAsia="Times New Roman" w:hAnsi="Calibri"/>
      <w:bCs w:val="0"/>
    </w:rPr>
  </w:style>
  <w:style w:type="paragraph" w:styleId="PlainText">
    <w:name w:val="Plain Text"/>
    <w:basedOn w:val="Normal"/>
    <w:link w:val="PlainTextChar"/>
    <w:rsid w:val="00273B58"/>
    <w:pPr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73B58"/>
    <w:rPr>
      <w:rFonts w:ascii="Courier New" w:eastAsia="Times New Roman" w:hAnsi="Courier New" w:cs="Courier New"/>
      <w:bCs w:val="0"/>
      <w:sz w:val="20"/>
      <w:szCs w:val="20"/>
    </w:rPr>
  </w:style>
  <w:style w:type="paragraph" w:customStyle="1" w:styleId="xmsonormal">
    <w:name w:val="x_msonormal"/>
    <w:basedOn w:val="Normal"/>
    <w:rsid w:val="00273B58"/>
    <w:pPr>
      <w:spacing w:after="0" w:line="240" w:lineRule="auto"/>
    </w:pPr>
    <w:rPr>
      <w:rFonts w:ascii="Calibri" w:hAnsi="Calibri" w:cs="Calibri"/>
      <w:bCs w:val="0"/>
    </w:rPr>
  </w:style>
  <w:style w:type="paragraph" w:styleId="Header">
    <w:name w:val="header"/>
    <w:basedOn w:val="Normal"/>
    <w:link w:val="HeaderChar"/>
    <w:rsid w:val="00C14E83"/>
    <w:pPr>
      <w:tabs>
        <w:tab w:val="center" w:pos="4320"/>
        <w:tab w:val="right" w:pos="8640"/>
      </w:tabs>
      <w:spacing w:after="0" w:line="240" w:lineRule="auto"/>
    </w:pPr>
    <w:rPr>
      <w:rFonts w:eastAsia="Times New Roman"/>
      <w:bCs w:val="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14E83"/>
    <w:rPr>
      <w:rFonts w:eastAsia="Times New Roman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E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E4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22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 Government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Quevillon</dc:creator>
  <cp:keywords/>
  <dc:description/>
  <cp:lastModifiedBy>Mark Means</cp:lastModifiedBy>
  <cp:revision>8</cp:revision>
  <cp:lastPrinted>2020-08-18T22:44:00Z</cp:lastPrinted>
  <dcterms:created xsi:type="dcterms:W3CDTF">2021-01-06T18:36:00Z</dcterms:created>
  <dcterms:modified xsi:type="dcterms:W3CDTF">2021-01-06T19:53:00Z</dcterms:modified>
</cp:coreProperties>
</file>