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909B05F" w14:textId="77777777" w:rsidR="005A1B36" w:rsidRPr="00241D8D" w:rsidRDefault="005A1B36" w:rsidP="00F64C46">
                            <w:pPr>
                              <w:pStyle w:val="Header"/>
                              <w:jc w:val="right"/>
                              <w:rPr>
                                <w:b/>
                                <w:smallCaps/>
                                <w:noProof/>
                                <w:color w:val="002D5D"/>
                                <w:sz w:val="16"/>
                                <w:szCs w:val="16"/>
                              </w:rPr>
                            </w:pPr>
                            <w:r w:rsidRPr="00241D8D">
                              <w:rPr>
                                <w:b/>
                                <w:smallCaps/>
                                <w:noProof/>
                                <w:color w:val="002D5D"/>
                                <w:sz w:val="16"/>
                                <w:szCs w:val="16"/>
                              </w:rPr>
                              <w:t xml:space="preserve">Carrie Geitner </w:t>
                            </w:r>
                          </w:p>
                          <w:p w14:paraId="45F89536" w14:textId="50A95571" w:rsidR="005A1B36" w:rsidRPr="00241D8D" w:rsidRDefault="005A1B36"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5A1B36" w:rsidRPr="00241D8D" w:rsidRDefault="005A1B36"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909B05F" w14:textId="77777777" w:rsidR="005A1B36" w:rsidRPr="00241D8D" w:rsidRDefault="005A1B36" w:rsidP="00F64C46">
                      <w:pPr>
                        <w:pStyle w:val="Header"/>
                        <w:jc w:val="right"/>
                        <w:rPr>
                          <w:b/>
                          <w:smallCaps/>
                          <w:noProof/>
                          <w:color w:val="002D5D"/>
                          <w:sz w:val="16"/>
                          <w:szCs w:val="16"/>
                        </w:rPr>
                      </w:pPr>
                      <w:r w:rsidRPr="00241D8D">
                        <w:rPr>
                          <w:b/>
                          <w:smallCaps/>
                          <w:noProof/>
                          <w:color w:val="002D5D"/>
                          <w:sz w:val="16"/>
                          <w:szCs w:val="16"/>
                        </w:rPr>
                        <w:t xml:space="preserve">Carrie Geitner </w:t>
                      </w:r>
                    </w:p>
                    <w:p w14:paraId="45F89536" w14:textId="50A95571" w:rsidR="005A1B36" w:rsidRPr="00241D8D" w:rsidRDefault="005A1B36"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5A1B36" w:rsidRPr="00241D8D" w:rsidRDefault="005A1B36"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B1BBF2F"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5A1B36" w:rsidRPr="00241D8D" w:rsidRDefault="005A1B36"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5A1B36" w:rsidRPr="00496037" w:rsidRDefault="005A1B36" w:rsidP="00125EC6">
                            <w:pPr>
                              <w:jc w:val="center"/>
                              <w:rPr>
                                <w:b/>
                                <w:smallCaps/>
                                <w:color w:val="002D5D"/>
                              </w:rPr>
                            </w:pPr>
                            <w:r w:rsidRPr="00496037">
                              <w:rPr>
                                <w:b/>
                                <w:smallCaps/>
                                <w:color w:val="002D5D"/>
                              </w:rPr>
                              <w:t>Financial Services Department</w:t>
                            </w:r>
                          </w:p>
                          <w:p w14:paraId="45A9C4F9" w14:textId="77777777" w:rsidR="005A1B36" w:rsidRPr="00496037" w:rsidRDefault="005A1B36" w:rsidP="00125EC6">
                            <w:pPr>
                              <w:jc w:val="center"/>
                              <w:rPr>
                                <w:b/>
                                <w:smallCaps/>
                                <w:color w:val="002D5D"/>
                              </w:rPr>
                            </w:pPr>
                            <w:r w:rsidRPr="00496037">
                              <w:rPr>
                                <w:b/>
                                <w:smallCaps/>
                                <w:color w:val="002D5D"/>
                              </w:rPr>
                              <w:t>Eileen Gonzales, cppo, cppb – Contracts &amp; Procurement Manager</w:t>
                            </w:r>
                          </w:p>
                          <w:p w14:paraId="1CF65A67" w14:textId="77777777" w:rsidR="005A1B36" w:rsidRPr="001754C9" w:rsidRDefault="005A1B36"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5A1B36" w:rsidRPr="00496037" w:rsidRDefault="005A1B36" w:rsidP="00125EC6">
                      <w:pPr>
                        <w:jc w:val="center"/>
                        <w:rPr>
                          <w:b/>
                          <w:smallCaps/>
                          <w:color w:val="002D5D"/>
                        </w:rPr>
                      </w:pPr>
                      <w:r w:rsidRPr="00496037">
                        <w:rPr>
                          <w:b/>
                          <w:smallCaps/>
                          <w:color w:val="002D5D"/>
                        </w:rPr>
                        <w:t>Financial Services Department</w:t>
                      </w:r>
                    </w:p>
                    <w:p w14:paraId="45A9C4F9" w14:textId="77777777" w:rsidR="005A1B36" w:rsidRPr="00496037" w:rsidRDefault="005A1B36" w:rsidP="00125EC6">
                      <w:pPr>
                        <w:jc w:val="center"/>
                        <w:rPr>
                          <w:b/>
                          <w:smallCaps/>
                          <w:color w:val="002D5D"/>
                        </w:rPr>
                      </w:pPr>
                      <w:r w:rsidRPr="00496037">
                        <w:rPr>
                          <w:b/>
                          <w:smallCaps/>
                          <w:color w:val="002D5D"/>
                        </w:rPr>
                        <w:t>Eileen Gonzales, cppo, cppb – Contracts &amp; Procurement Manager</w:t>
                      </w:r>
                    </w:p>
                    <w:p w14:paraId="1CF65A67" w14:textId="77777777" w:rsidR="005A1B36" w:rsidRPr="001754C9" w:rsidRDefault="005A1B36"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Pr="00231846" w:rsidRDefault="00125EC6" w:rsidP="002A7571">
      <w:pPr>
        <w:pStyle w:val="Header"/>
        <w:jc w:val="both"/>
        <w:rPr>
          <w:rFonts w:ascii="Arial" w:hAnsi="Arial" w:cs="Arial"/>
          <w:sz w:val="18"/>
          <w:szCs w:val="18"/>
        </w:rPr>
      </w:pPr>
    </w:p>
    <w:tbl>
      <w:tblPr>
        <w:tblW w:w="9630" w:type="dxa"/>
        <w:tblInd w:w="-108" w:type="dxa"/>
        <w:tblLayout w:type="fixed"/>
        <w:tblLook w:val="0000" w:firstRow="0" w:lastRow="0" w:firstColumn="0" w:lastColumn="0" w:noHBand="0" w:noVBand="0"/>
      </w:tblPr>
      <w:tblGrid>
        <w:gridCol w:w="3192"/>
        <w:gridCol w:w="2946"/>
        <w:gridCol w:w="3492"/>
      </w:tblGrid>
      <w:tr w:rsidR="001F5FB4" w:rsidRPr="001F5FB4" w14:paraId="7A8D3EF2" w14:textId="77777777" w:rsidTr="00425467">
        <w:trPr>
          <w:trHeight w:val="198"/>
        </w:trPr>
        <w:tc>
          <w:tcPr>
            <w:tcW w:w="3192" w:type="dxa"/>
          </w:tcPr>
          <w:p w14:paraId="3ED2305C" w14:textId="77777777" w:rsidR="001F5FB4" w:rsidRPr="001F5FB4" w:rsidRDefault="001F5FB4" w:rsidP="001F5FB4">
            <w:pPr>
              <w:rPr>
                <w:rFonts w:ascii="Arial" w:hAnsi="Arial" w:cs="Arial"/>
                <w:b/>
              </w:rPr>
            </w:pPr>
          </w:p>
          <w:p w14:paraId="20961D87" w14:textId="1048E710" w:rsidR="001F5FB4" w:rsidRPr="001F5FB4" w:rsidRDefault="001F5FB4" w:rsidP="00425467">
            <w:pPr>
              <w:ind w:left="-108" w:firstLine="108"/>
              <w:rPr>
                <w:rFonts w:ascii="Arial" w:hAnsi="Arial" w:cs="Arial"/>
                <w:b/>
              </w:rPr>
            </w:pPr>
            <w:r w:rsidRPr="001F5FB4">
              <w:rPr>
                <w:rFonts w:ascii="Arial" w:hAnsi="Arial" w:cs="Arial"/>
                <w:b/>
              </w:rPr>
              <w:t xml:space="preserve">RFP No.: </w:t>
            </w:r>
            <w:r w:rsidR="00425467">
              <w:rPr>
                <w:rFonts w:ascii="Arial" w:hAnsi="Arial" w:cs="Arial"/>
                <w:b/>
              </w:rPr>
              <w:t>21-027</w:t>
            </w:r>
          </w:p>
        </w:tc>
        <w:tc>
          <w:tcPr>
            <w:tcW w:w="2946" w:type="dxa"/>
          </w:tcPr>
          <w:p w14:paraId="39F7914B" w14:textId="77777777" w:rsidR="001F5FB4" w:rsidRPr="001F5FB4" w:rsidRDefault="001F5FB4" w:rsidP="001F5FB4">
            <w:pPr>
              <w:rPr>
                <w:rFonts w:ascii="Arial" w:hAnsi="Arial" w:cs="Arial"/>
                <w:b/>
              </w:rPr>
            </w:pPr>
          </w:p>
        </w:tc>
        <w:tc>
          <w:tcPr>
            <w:tcW w:w="3492" w:type="dxa"/>
          </w:tcPr>
          <w:p w14:paraId="698DCE7F" w14:textId="77777777" w:rsidR="001F5FB4" w:rsidRPr="001F5FB4" w:rsidRDefault="001F5FB4" w:rsidP="001F5FB4">
            <w:pPr>
              <w:rPr>
                <w:rFonts w:ascii="Arial" w:hAnsi="Arial" w:cs="Arial"/>
                <w:b/>
              </w:rPr>
            </w:pPr>
            <w:r w:rsidRPr="001F5FB4">
              <w:rPr>
                <w:rFonts w:ascii="Arial" w:hAnsi="Arial" w:cs="Arial"/>
                <w:b/>
              </w:rPr>
              <w:t xml:space="preserve">  </w:t>
            </w:r>
          </w:p>
          <w:p w14:paraId="0037DFB1" w14:textId="1141DD15" w:rsidR="001F5FB4" w:rsidRPr="001F5FB4" w:rsidRDefault="001F5FB4" w:rsidP="001F5FB4">
            <w:pPr>
              <w:rPr>
                <w:rFonts w:ascii="Arial" w:hAnsi="Arial" w:cs="Arial"/>
                <w:b/>
              </w:rPr>
            </w:pPr>
            <w:r w:rsidRPr="001F5FB4">
              <w:rPr>
                <w:rFonts w:ascii="Arial" w:hAnsi="Arial" w:cs="Arial"/>
                <w:b/>
              </w:rPr>
              <w:t xml:space="preserve">DUE DATE:  </w:t>
            </w:r>
            <w:r w:rsidR="00261491">
              <w:rPr>
                <w:rFonts w:ascii="Arial" w:hAnsi="Arial" w:cs="Arial"/>
                <w:b/>
              </w:rPr>
              <w:t>JUNE 8</w:t>
            </w:r>
            <w:r w:rsidR="00425467">
              <w:rPr>
                <w:rFonts w:ascii="Arial" w:hAnsi="Arial" w:cs="Arial"/>
                <w:b/>
              </w:rPr>
              <w:t>, 2021</w:t>
            </w:r>
          </w:p>
        </w:tc>
      </w:tr>
    </w:tbl>
    <w:p w14:paraId="17B4CC38" w14:textId="77777777" w:rsidR="001F5FB4" w:rsidRPr="001F5FB4" w:rsidRDefault="001F5FB4" w:rsidP="00425467">
      <w:pPr>
        <w:tabs>
          <w:tab w:val="left" w:pos="1740"/>
        </w:tabs>
        <w:ind w:left="612"/>
        <w:rPr>
          <w:rFonts w:ascii="Arial" w:hAnsi="Arial" w:cs="Arial"/>
          <w:b/>
        </w:rPr>
      </w:pPr>
    </w:p>
    <w:p w14:paraId="0E0B3D6A" w14:textId="5C0446F7" w:rsidR="001F5FB4" w:rsidRPr="001F5FB4" w:rsidRDefault="001F5FB4" w:rsidP="00425467">
      <w:pPr>
        <w:ind w:left="-108" w:right="-1260"/>
        <w:jc w:val="center"/>
        <w:rPr>
          <w:rFonts w:ascii="Arial" w:hAnsi="Arial" w:cs="Arial"/>
          <w:b/>
        </w:rPr>
      </w:pPr>
      <w:r w:rsidRPr="001F5FB4">
        <w:rPr>
          <w:rFonts w:ascii="Arial" w:hAnsi="Arial" w:cs="Arial"/>
          <w:b/>
        </w:rPr>
        <w:t xml:space="preserve">ADDENDUM No. </w:t>
      </w:r>
      <w:r w:rsidR="00BF18FE">
        <w:rPr>
          <w:rFonts w:ascii="Arial" w:hAnsi="Arial" w:cs="Arial"/>
          <w:b/>
        </w:rPr>
        <w:t>2</w:t>
      </w:r>
    </w:p>
    <w:p w14:paraId="603FC068" w14:textId="77777777" w:rsidR="001F5FB4" w:rsidRPr="001F5FB4" w:rsidRDefault="001F5FB4" w:rsidP="00425467">
      <w:pPr>
        <w:ind w:left="-108" w:right="-1260"/>
        <w:jc w:val="center"/>
        <w:rPr>
          <w:rFonts w:ascii="Arial" w:hAnsi="Arial" w:cs="Arial"/>
          <w:b/>
        </w:rPr>
      </w:pPr>
    </w:p>
    <w:p w14:paraId="08C538C4" w14:textId="77777777" w:rsidR="001F5FB4" w:rsidRPr="001F5FB4" w:rsidRDefault="001F5FB4" w:rsidP="00425467">
      <w:pPr>
        <w:ind w:left="-108" w:right="-1260"/>
        <w:jc w:val="center"/>
        <w:rPr>
          <w:rFonts w:ascii="Arial" w:hAnsi="Arial" w:cs="Arial"/>
          <w:b/>
        </w:rPr>
      </w:pPr>
      <w:r w:rsidRPr="001F5FB4">
        <w:rPr>
          <w:rFonts w:ascii="Arial" w:hAnsi="Arial" w:cs="Arial"/>
          <w:b/>
        </w:rPr>
        <w:t>for</w:t>
      </w:r>
    </w:p>
    <w:p w14:paraId="111F68A9" w14:textId="77777777" w:rsidR="001F5FB4" w:rsidRPr="001F5FB4" w:rsidRDefault="001F5FB4" w:rsidP="00425467">
      <w:pPr>
        <w:ind w:left="-108" w:right="-1260"/>
        <w:jc w:val="center"/>
        <w:rPr>
          <w:rFonts w:ascii="Arial" w:hAnsi="Arial" w:cs="Arial"/>
          <w:b/>
        </w:rPr>
      </w:pPr>
    </w:p>
    <w:p w14:paraId="55A69A71" w14:textId="4A40E8CE" w:rsidR="001F5FB4" w:rsidRPr="001F5FB4" w:rsidRDefault="00425467" w:rsidP="00425467">
      <w:pPr>
        <w:ind w:left="-108" w:right="-1260"/>
        <w:jc w:val="center"/>
        <w:rPr>
          <w:rFonts w:ascii="Arial" w:hAnsi="Arial" w:cs="Arial"/>
          <w:b/>
        </w:rPr>
      </w:pPr>
      <w:r w:rsidRPr="00425467">
        <w:rPr>
          <w:rFonts w:ascii="Arial" w:hAnsi="Arial" w:cs="Arial"/>
          <w:b/>
        </w:rPr>
        <w:t>COMPUTERIZED ASSET MANAGEMENT SYSTEM SOFTWARE PROJECT</w:t>
      </w:r>
    </w:p>
    <w:p w14:paraId="4865B535" w14:textId="77777777" w:rsidR="00425467" w:rsidRDefault="00425467" w:rsidP="00425467">
      <w:pPr>
        <w:ind w:right="-1260"/>
        <w:rPr>
          <w:rFonts w:ascii="Arial" w:hAnsi="Arial" w:cs="Arial"/>
          <w:b/>
        </w:rPr>
      </w:pPr>
    </w:p>
    <w:p w14:paraId="737FCBAC" w14:textId="75C2360D" w:rsidR="001F5FB4" w:rsidRPr="001F5FB4" w:rsidRDefault="001F5FB4" w:rsidP="00425467">
      <w:pPr>
        <w:ind w:left="-108" w:right="-1260"/>
        <w:rPr>
          <w:rFonts w:ascii="Arial" w:hAnsi="Arial" w:cs="Arial"/>
          <w:b/>
        </w:rPr>
      </w:pPr>
      <w:r w:rsidRPr="001F5FB4">
        <w:rPr>
          <w:rFonts w:ascii="Arial" w:hAnsi="Arial" w:cs="Arial"/>
          <w:b/>
        </w:rPr>
        <w:t xml:space="preserve">DATE OF ADDENDUM:  </w:t>
      </w:r>
      <w:r w:rsidR="00425467">
        <w:rPr>
          <w:rFonts w:ascii="Arial" w:hAnsi="Arial" w:cs="Arial"/>
          <w:b/>
        </w:rPr>
        <w:t xml:space="preserve">April </w:t>
      </w:r>
      <w:r w:rsidR="009B757B">
        <w:rPr>
          <w:rFonts w:ascii="Arial" w:hAnsi="Arial" w:cs="Arial"/>
          <w:b/>
        </w:rPr>
        <w:t>2</w:t>
      </w:r>
      <w:r w:rsidR="00261491">
        <w:rPr>
          <w:rFonts w:ascii="Arial" w:hAnsi="Arial" w:cs="Arial"/>
          <w:b/>
        </w:rPr>
        <w:t>9</w:t>
      </w:r>
      <w:r w:rsidR="00425467">
        <w:rPr>
          <w:rFonts w:ascii="Arial" w:hAnsi="Arial" w:cs="Arial"/>
          <w:b/>
        </w:rPr>
        <w:t>, 2021</w:t>
      </w:r>
    </w:p>
    <w:p w14:paraId="08B57189" w14:textId="77777777" w:rsidR="001F5FB4" w:rsidRPr="001F5FB4" w:rsidRDefault="001F5FB4" w:rsidP="00425467">
      <w:pPr>
        <w:ind w:left="-108" w:right="-1260"/>
        <w:rPr>
          <w:rFonts w:ascii="Arial" w:hAnsi="Arial" w:cs="Arial"/>
          <w:b/>
        </w:rPr>
      </w:pPr>
    </w:p>
    <w:p w14:paraId="33D1458D" w14:textId="77777777" w:rsidR="001F5FB4" w:rsidRPr="001F5FB4" w:rsidRDefault="001F5FB4" w:rsidP="00425467">
      <w:pPr>
        <w:ind w:left="-108" w:right="-1260"/>
        <w:jc w:val="both"/>
        <w:rPr>
          <w:rFonts w:ascii="Arial" w:hAnsi="Arial" w:cs="Arial"/>
        </w:rPr>
      </w:pPr>
      <w:r w:rsidRPr="001F5FB4">
        <w:rPr>
          <w:rFonts w:ascii="Arial" w:hAnsi="Arial" w:cs="Arial"/>
          <w:b/>
        </w:rPr>
        <w:t xml:space="preserve">THE ATTACHED </w:t>
      </w:r>
      <w:r w:rsidRPr="001F5FB4">
        <w:rPr>
          <w:rFonts w:ascii="Arial" w:hAnsi="Arial" w:cs="Arial"/>
        </w:rPr>
        <w:t>addendum shall become as fully a part of the above-named RFP as if therein included and shall take full and complete precedence over anything contained to the contrary.</w:t>
      </w:r>
    </w:p>
    <w:p w14:paraId="7E65EF36" w14:textId="77777777" w:rsidR="001F5FB4" w:rsidRPr="001F5FB4" w:rsidRDefault="001F5FB4" w:rsidP="00425467">
      <w:pPr>
        <w:ind w:left="-108" w:right="-1260"/>
        <w:jc w:val="both"/>
        <w:rPr>
          <w:rFonts w:ascii="Arial" w:hAnsi="Arial" w:cs="Arial"/>
        </w:rPr>
      </w:pPr>
    </w:p>
    <w:p w14:paraId="2796E547" w14:textId="77777777" w:rsidR="001F5FB4" w:rsidRPr="001F5FB4" w:rsidRDefault="001F5FB4" w:rsidP="00425467">
      <w:pPr>
        <w:ind w:left="-108" w:right="-1260"/>
        <w:jc w:val="both"/>
        <w:rPr>
          <w:rFonts w:ascii="Arial" w:hAnsi="Arial" w:cs="Arial"/>
        </w:rPr>
      </w:pPr>
      <w:r w:rsidRPr="001F5FB4">
        <w:rPr>
          <w:rFonts w:ascii="Arial" w:hAnsi="Arial" w:cs="Arial"/>
          <w:b/>
        </w:rPr>
        <w:t>ACKNOWLEDGMENT:</w:t>
      </w:r>
      <w:r w:rsidRPr="001F5FB4">
        <w:rPr>
          <w:rFonts w:ascii="Arial" w:hAnsi="Arial" w:cs="Arial"/>
        </w:rPr>
        <w:t xml:space="preserve"> Each respondent shall indicate acknowledgment of receipt of this addendum by signing below and submitting this addendum (this page only) with the proposal.</w:t>
      </w:r>
    </w:p>
    <w:p w14:paraId="62E6959B" w14:textId="77777777" w:rsidR="001F5FB4" w:rsidRPr="001F5FB4" w:rsidRDefault="001F5FB4" w:rsidP="00425467">
      <w:pPr>
        <w:ind w:left="-108" w:right="-1260"/>
        <w:jc w:val="both"/>
        <w:rPr>
          <w:rFonts w:ascii="Arial" w:hAnsi="Arial" w:cs="Arial"/>
        </w:rPr>
      </w:pPr>
    </w:p>
    <w:p w14:paraId="430639B8" w14:textId="77777777" w:rsidR="001F5FB4" w:rsidRPr="001F5FB4" w:rsidRDefault="001F5FB4" w:rsidP="00425467">
      <w:pPr>
        <w:ind w:left="-108" w:right="-1260"/>
        <w:jc w:val="both"/>
        <w:rPr>
          <w:rFonts w:ascii="Arial" w:hAnsi="Arial" w:cs="Arial"/>
        </w:rPr>
      </w:pPr>
      <w:r w:rsidRPr="001F5FB4">
        <w:rPr>
          <w:rFonts w:ascii="Arial" w:hAnsi="Arial" w:cs="Arial"/>
        </w:rPr>
        <w:t>Each respondent shall be responsible for reading every item on the attached addendum to ascertain to what extent and in what manner it affects the work being proposed.</w:t>
      </w:r>
    </w:p>
    <w:p w14:paraId="60E11C96" w14:textId="77777777" w:rsidR="001F5FB4" w:rsidRPr="001F5FB4" w:rsidRDefault="001F5FB4" w:rsidP="00425467">
      <w:pPr>
        <w:ind w:left="-108" w:right="-1260"/>
        <w:jc w:val="both"/>
        <w:rPr>
          <w:rFonts w:ascii="Arial" w:hAnsi="Arial" w:cs="Arial"/>
        </w:rPr>
      </w:pPr>
    </w:p>
    <w:p w14:paraId="3712910B" w14:textId="77777777" w:rsidR="001F5FB4" w:rsidRPr="001F5FB4" w:rsidRDefault="001F5FB4" w:rsidP="00425467">
      <w:pPr>
        <w:ind w:left="-108" w:right="-1260"/>
        <w:rPr>
          <w:rFonts w:ascii="Arial" w:hAnsi="Arial" w:cs="Arial"/>
        </w:rPr>
      </w:pPr>
      <w:r w:rsidRPr="001F5FB4">
        <w:rPr>
          <w:rFonts w:ascii="Arial" w:hAnsi="Arial" w:cs="Arial"/>
        </w:rPr>
        <w:t>No attempt is made to list Addendum items in chronological order or in conformity with the Drawings to which they refer or which they affect.</w:t>
      </w:r>
    </w:p>
    <w:p w14:paraId="5E5311B6" w14:textId="77777777" w:rsidR="001F5FB4" w:rsidRPr="001F5FB4" w:rsidRDefault="001F5FB4" w:rsidP="00425467">
      <w:pPr>
        <w:ind w:left="-108" w:right="-1260"/>
        <w:jc w:val="both"/>
        <w:rPr>
          <w:rFonts w:ascii="Arial" w:hAnsi="Arial" w:cs="Arial"/>
        </w:rPr>
      </w:pPr>
    </w:p>
    <w:tbl>
      <w:tblPr>
        <w:tblW w:w="7898" w:type="dxa"/>
        <w:tblInd w:w="810" w:type="dxa"/>
        <w:tblLayout w:type="fixed"/>
        <w:tblLook w:val="04A0" w:firstRow="1" w:lastRow="0" w:firstColumn="1" w:lastColumn="0" w:noHBand="0" w:noVBand="1"/>
      </w:tblPr>
      <w:tblGrid>
        <w:gridCol w:w="408"/>
        <w:gridCol w:w="7490"/>
      </w:tblGrid>
      <w:tr w:rsidR="001F5FB4" w:rsidRPr="001F5FB4" w14:paraId="4F9577FB" w14:textId="77777777" w:rsidTr="00425467">
        <w:trPr>
          <w:trHeight w:val="92"/>
        </w:trPr>
        <w:tc>
          <w:tcPr>
            <w:tcW w:w="408" w:type="dxa"/>
            <w:tcBorders>
              <w:top w:val="single" w:sz="6" w:space="0" w:color="auto"/>
              <w:left w:val="single" w:sz="6" w:space="0" w:color="auto"/>
              <w:bottom w:val="single" w:sz="6" w:space="0" w:color="auto"/>
              <w:right w:val="single" w:sz="4" w:space="0" w:color="auto"/>
            </w:tcBorders>
          </w:tcPr>
          <w:p w14:paraId="33DB4E3B" w14:textId="0CAEBCFC" w:rsidR="001F5FB4" w:rsidRPr="001F5FB4" w:rsidRDefault="001F5FB4" w:rsidP="001F5FB4">
            <w:pPr>
              <w:tabs>
                <w:tab w:val="left" w:pos="72"/>
              </w:tabs>
              <w:ind w:left="-18" w:right="-202"/>
              <w:rPr>
                <w:rFonts w:ascii="Arial" w:hAnsi="Arial" w:cs="Arial"/>
                <w:b/>
              </w:rPr>
            </w:pPr>
          </w:p>
        </w:tc>
        <w:tc>
          <w:tcPr>
            <w:tcW w:w="7490" w:type="dxa"/>
            <w:vMerge w:val="restart"/>
            <w:tcBorders>
              <w:left w:val="single" w:sz="4" w:space="0" w:color="auto"/>
            </w:tcBorders>
          </w:tcPr>
          <w:p w14:paraId="7F550279" w14:textId="77777777" w:rsidR="001F5FB4" w:rsidRPr="001F5FB4" w:rsidRDefault="001F5FB4" w:rsidP="001F5FB4">
            <w:pPr>
              <w:ind w:right="-1260"/>
              <w:rPr>
                <w:rFonts w:ascii="Arial" w:hAnsi="Arial" w:cs="Arial"/>
                <w:b/>
              </w:rPr>
            </w:pPr>
            <w:r w:rsidRPr="001F5FB4">
              <w:rPr>
                <w:rFonts w:ascii="Arial" w:hAnsi="Arial" w:cs="Arial"/>
                <w:b/>
              </w:rPr>
              <w:t>NO CHANGE</w:t>
            </w:r>
          </w:p>
          <w:p w14:paraId="7B4CE260" w14:textId="0309E7D6" w:rsidR="001F5FB4" w:rsidRPr="001F5FB4" w:rsidRDefault="00261491" w:rsidP="001F5FB4">
            <w:pPr>
              <w:ind w:right="-1260"/>
              <w:rPr>
                <w:rFonts w:ascii="Arial" w:hAnsi="Arial" w:cs="Arial"/>
                <w:b/>
              </w:rPr>
            </w:pPr>
            <w:r w:rsidRPr="00261491">
              <w:rPr>
                <w:rFonts w:ascii="Arial" w:hAnsi="Arial" w:cs="Arial"/>
                <w:b/>
              </w:rPr>
              <w:t xml:space="preserve">CHANGE TO: </w:t>
            </w:r>
            <w:r w:rsidRPr="00261491">
              <w:rPr>
                <w:rFonts w:ascii="Arial" w:hAnsi="Arial" w:cs="Arial"/>
                <w:b/>
                <w:highlight w:val="yellow"/>
              </w:rPr>
              <w:t>11:00am, Tuesday, June 8</w:t>
            </w:r>
            <w:r w:rsidR="001E4289" w:rsidRPr="001E4289">
              <w:rPr>
                <w:rFonts w:ascii="Arial" w:hAnsi="Arial" w:cs="Arial"/>
                <w:b/>
                <w:highlight w:val="yellow"/>
                <w:vertAlign w:val="superscript"/>
              </w:rPr>
              <w:t>th</w:t>
            </w:r>
            <w:r w:rsidRPr="00261491">
              <w:rPr>
                <w:rFonts w:ascii="Arial" w:hAnsi="Arial" w:cs="Arial"/>
                <w:b/>
                <w:highlight w:val="yellow"/>
              </w:rPr>
              <w:t>, 2021</w:t>
            </w:r>
          </w:p>
        </w:tc>
      </w:tr>
      <w:tr w:rsidR="001F5FB4" w:rsidRPr="001F5FB4" w14:paraId="434D6918" w14:textId="77777777" w:rsidTr="00425467">
        <w:trPr>
          <w:trHeight w:val="91"/>
        </w:trPr>
        <w:tc>
          <w:tcPr>
            <w:tcW w:w="408" w:type="dxa"/>
            <w:tcBorders>
              <w:top w:val="single" w:sz="6" w:space="0" w:color="auto"/>
              <w:left w:val="single" w:sz="6" w:space="0" w:color="auto"/>
              <w:bottom w:val="single" w:sz="6" w:space="0" w:color="auto"/>
              <w:right w:val="single" w:sz="4" w:space="0" w:color="auto"/>
            </w:tcBorders>
          </w:tcPr>
          <w:p w14:paraId="3428C2CF" w14:textId="528D2AC6" w:rsidR="001F5FB4" w:rsidRPr="001F5FB4" w:rsidRDefault="001F5FB4" w:rsidP="001F5FB4">
            <w:pPr>
              <w:tabs>
                <w:tab w:val="left" w:pos="72"/>
              </w:tabs>
              <w:ind w:left="-18" w:right="-202"/>
              <w:rPr>
                <w:rFonts w:ascii="Arial" w:hAnsi="Arial" w:cs="Arial"/>
                <w:b/>
              </w:rPr>
            </w:pPr>
            <w:r w:rsidRPr="001F5FB4">
              <w:rPr>
                <w:rFonts w:ascii="Arial" w:hAnsi="Arial" w:cs="Arial"/>
                <w:b/>
              </w:rPr>
              <w:t xml:space="preserve"> </w:t>
            </w:r>
            <w:r w:rsidR="00261491">
              <w:rPr>
                <w:rFonts w:ascii="Arial" w:hAnsi="Arial" w:cs="Arial"/>
                <w:b/>
              </w:rPr>
              <w:t>X</w:t>
            </w:r>
          </w:p>
        </w:tc>
        <w:tc>
          <w:tcPr>
            <w:tcW w:w="7490" w:type="dxa"/>
            <w:vMerge/>
            <w:tcBorders>
              <w:left w:val="single" w:sz="4" w:space="0" w:color="auto"/>
            </w:tcBorders>
          </w:tcPr>
          <w:p w14:paraId="1AC644E3" w14:textId="77777777" w:rsidR="001F5FB4" w:rsidRPr="001F5FB4" w:rsidRDefault="001F5FB4" w:rsidP="001F5FB4">
            <w:pPr>
              <w:ind w:right="-1260"/>
              <w:rPr>
                <w:rFonts w:ascii="Arial" w:hAnsi="Arial" w:cs="Arial"/>
                <w:b/>
              </w:rPr>
            </w:pPr>
          </w:p>
        </w:tc>
      </w:tr>
    </w:tbl>
    <w:p w14:paraId="0BC59324" w14:textId="77777777" w:rsidR="001F5FB4" w:rsidRPr="001F5FB4" w:rsidRDefault="001F5FB4" w:rsidP="00425467">
      <w:pPr>
        <w:tabs>
          <w:tab w:val="left" w:pos="1740"/>
        </w:tabs>
        <w:ind w:left="-108" w:right="-1260"/>
        <w:rPr>
          <w:rFonts w:ascii="Arial" w:hAnsi="Arial" w:cs="Arial"/>
          <w:b/>
        </w:rPr>
      </w:pPr>
    </w:p>
    <w:p w14:paraId="35AA8241" w14:textId="77777777" w:rsidR="001F5FB4" w:rsidRPr="001F5FB4" w:rsidRDefault="001F5FB4" w:rsidP="00425467">
      <w:pPr>
        <w:ind w:left="-108" w:right="-1260"/>
        <w:rPr>
          <w:rFonts w:ascii="Arial" w:hAnsi="Arial" w:cs="Arial"/>
        </w:rPr>
      </w:pPr>
      <w:r w:rsidRPr="001F5FB4">
        <w:rPr>
          <w:rFonts w:ascii="Arial" w:hAnsi="Arial" w:cs="Arial"/>
        </w:rPr>
        <w:t>I acknowledge receipt of this addendum which shall become a part of the submitted bid.</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1F5FB4" w:rsidRPr="001F5FB4" w14:paraId="0136DCEA" w14:textId="77777777" w:rsidTr="00425467">
        <w:tc>
          <w:tcPr>
            <w:tcW w:w="5400" w:type="dxa"/>
            <w:tcBorders>
              <w:top w:val="nil"/>
              <w:left w:val="nil"/>
              <w:bottom w:val="single" w:sz="6" w:space="0" w:color="auto"/>
              <w:right w:val="nil"/>
            </w:tcBorders>
          </w:tcPr>
          <w:p w14:paraId="6953B79A" w14:textId="77777777" w:rsidR="001F5FB4" w:rsidRPr="001F5FB4" w:rsidRDefault="001F5FB4" w:rsidP="001F5FB4">
            <w:pPr>
              <w:ind w:left="-720" w:right="-1260"/>
              <w:rPr>
                <w:rFonts w:ascii="Arial" w:hAnsi="Arial" w:cs="Arial"/>
              </w:rPr>
            </w:pPr>
          </w:p>
        </w:tc>
        <w:tc>
          <w:tcPr>
            <w:tcW w:w="720" w:type="dxa"/>
          </w:tcPr>
          <w:p w14:paraId="4BB76D6E" w14:textId="77777777" w:rsidR="001F5FB4" w:rsidRPr="001F5FB4" w:rsidRDefault="001F5FB4" w:rsidP="001F5FB4">
            <w:pPr>
              <w:ind w:left="-720" w:right="-1260"/>
              <w:rPr>
                <w:rFonts w:ascii="Arial" w:hAnsi="Arial" w:cs="Arial"/>
              </w:rPr>
            </w:pPr>
          </w:p>
        </w:tc>
        <w:tc>
          <w:tcPr>
            <w:tcW w:w="2628" w:type="dxa"/>
            <w:tcBorders>
              <w:top w:val="nil"/>
              <w:left w:val="nil"/>
              <w:bottom w:val="single" w:sz="6" w:space="0" w:color="auto"/>
              <w:right w:val="nil"/>
            </w:tcBorders>
          </w:tcPr>
          <w:p w14:paraId="56EDF0AC" w14:textId="77777777" w:rsidR="001F5FB4" w:rsidRPr="001F5FB4" w:rsidRDefault="001F5FB4" w:rsidP="001F5FB4">
            <w:pPr>
              <w:ind w:left="-720" w:right="-1260"/>
              <w:rPr>
                <w:rFonts w:ascii="Arial" w:hAnsi="Arial" w:cs="Arial"/>
              </w:rPr>
            </w:pPr>
          </w:p>
        </w:tc>
      </w:tr>
      <w:tr w:rsidR="001F5FB4" w:rsidRPr="001F5FB4" w14:paraId="030C599A" w14:textId="77777777" w:rsidTr="00425467">
        <w:tc>
          <w:tcPr>
            <w:tcW w:w="5400" w:type="dxa"/>
            <w:hideMark/>
          </w:tcPr>
          <w:p w14:paraId="30C5BC19" w14:textId="77777777" w:rsidR="001F5FB4" w:rsidRPr="001F5FB4" w:rsidRDefault="001F5FB4" w:rsidP="001F5FB4">
            <w:pPr>
              <w:ind w:left="-18" w:right="-1260"/>
              <w:rPr>
                <w:rFonts w:ascii="Arial" w:hAnsi="Arial" w:cs="Arial"/>
                <w:b/>
              </w:rPr>
            </w:pPr>
            <w:r w:rsidRPr="001F5FB4">
              <w:rPr>
                <w:rFonts w:ascii="Arial" w:hAnsi="Arial" w:cs="Arial"/>
                <w:b/>
              </w:rPr>
              <w:t>COMPANY NAME</w:t>
            </w:r>
          </w:p>
        </w:tc>
        <w:tc>
          <w:tcPr>
            <w:tcW w:w="720" w:type="dxa"/>
          </w:tcPr>
          <w:p w14:paraId="2CCDE2AD" w14:textId="77777777" w:rsidR="001F5FB4" w:rsidRPr="001F5FB4" w:rsidRDefault="001F5FB4" w:rsidP="001F5FB4">
            <w:pPr>
              <w:ind w:left="-720" w:right="-1260"/>
              <w:rPr>
                <w:rFonts w:ascii="Arial" w:hAnsi="Arial" w:cs="Arial"/>
                <w:b/>
              </w:rPr>
            </w:pPr>
          </w:p>
        </w:tc>
        <w:tc>
          <w:tcPr>
            <w:tcW w:w="2628" w:type="dxa"/>
            <w:hideMark/>
          </w:tcPr>
          <w:p w14:paraId="717DD2C9" w14:textId="77777777" w:rsidR="001F5FB4" w:rsidRPr="001F5FB4" w:rsidRDefault="001F5FB4" w:rsidP="001F5FB4">
            <w:pPr>
              <w:ind w:right="-1260"/>
              <w:rPr>
                <w:rFonts w:ascii="Arial" w:hAnsi="Arial" w:cs="Arial"/>
                <w:b/>
              </w:rPr>
            </w:pPr>
            <w:r w:rsidRPr="001F5FB4">
              <w:rPr>
                <w:rFonts w:ascii="Arial" w:hAnsi="Arial" w:cs="Arial"/>
                <w:b/>
              </w:rPr>
              <w:t>PHONE</w:t>
            </w:r>
          </w:p>
        </w:tc>
      </w:tr>
      <w:tr w:rsidR="001F5FB4" w:rsidRPr="001F5FB4" w14:paraId="3274513C" w14:textId="77777777" w:rsidTr="00425467">
        <w:tc>
          <w:tcPr>
            <w:tcW w:w="8748" w:type="dxa"/>
            <w:gridSpan w:val="3"/>
          </w:tcPr>
          <w:p w14:paraId="0BD62C76" w14:textId="77777777" w:rsidR="001F5FB4" w:rsidRPr="001F5FB4" w:rsidRDefault="001F5FB4" w:rsidP="001F5FB4">
            <w:pPr>
              <w:ind w:left="-720" w:right="-1260"/>
              <w:rPr>
                <w:rFonts w:ascii="Arial" w:hAnsi="Arial" w:cs="Arial"/>
                <w:b/>
              </w:rPr>
            </w:pPr>
          </w:p>
        </w:tc>
      </w:tr>
      <w:tr w:rsidR="001F5FB4" w:rsidRPr="001F5FB4" w14:paraId="043AF46E" w14:textId="77777777" w:rsidTr="00425467">
        <w:tc>
          <w:tcPr>
            <w:tcW w:w="5400" w:type="dxa"/>
            <w:tcBorders>
              <w:top w:val="nil"/>
              <w:left w:val="nil"/>
              <w:bottom w:val="single" w:sz="6" w:space="0" w:color="auto"/>
              <w:right w:val="nil"/>
            </w:tcBorders>
          </w:tcPr>
          <w:p w14:paraId="335D3544" w14:textId="77777777" w:rsidR="001F5FB4" w:rsidRPr="001F5FB4" w:rsidRDefault="001F5FB4" w:rsidP="001F5FB4">
            <w:pPr>
              <w:ind w:left="-720" w:right="-1260"/>
              <w:rPr>
                <w:rFonts w:ascii="Arial" w:hAnsi="Arial" w:cs="Arial"/>
                <w:b/>
              </w:rPr>
            </w:pPr>
          </w:p>
        </w:tc>
        <w:tc>
          <w:tcPr>
            <w:tcW w:w="720" w:type="dxa"/>
          </w:tcPr>
          <w:p w14:paraId="19D1516D" w14:textId="77777777" w:rsidR="001F5FB4" w:rsidRPr="001F5FB4" w:rsidRDefault="001F5FB4" w:rsidP="001F5FB4">
            <w:pPr>
              <w:ind w:left="-720" w:right="-1260"/>
              <w:rPr>
                <w:rFonts w:ascii="Arial" w:hAnsi="Arial" w:cs="Arial"/>
                <w:b/>
              </w:rPr>
            </w:pPr>
          </w:p>
        </w:tc>
        <w:tc>
          <w:tcPr>
            <w:tcW w:w="2628" w:type="dxa"/>
            <w:tcBorders>
              <w:top w:val="nil"/>
              <w:left w:val="nil"/>
              <w:bottom w:val="single" w:sz="6" w:space="0" w:color="auto"/>
              <w:right w:val="nil"/>
            </w:tcBorders>
          </w:tcPr>
          <w:p w14:paraId="0E2D8B05" w14:textId="77777777" w:rsidR="001F5FB4" w:rsidRPr="001F5FB4" w:rsidRDefault="001F5FB4" w:rsidP="001F5FB4">
            <w:pPr>
              <w:ind w:left="-720" w:right="-1260"/>
              <w:rPr>
                <w:rFonts w:ascii="Arial" w:hAnsi="Arial" w:cs="Arial"/>
                <w:b/>
              </w:rPr>
            </w:pPr>
          </w:p>
        </w:tc>
      </w:tr>
      <w:tr w:rsidR="001F5FB4" w:rsidRPr="001F5FB4" w14:paraId="7FB6D501" w14:textId="77777777" w:rsidTr="00425467">
        <w:tc>
          <w:tcPr>
            <w:tcW w:w="5400" w:type="dxa"/>
            <w:hideMark/>
          </w:tcPr>
          <w:p w14:paraId="64BFE53B" w14:textId="77777777" w:rsidR="001F5FB4" w:rsidRPr="001F5FB4" w:rsidRDefault="001F5FB4" w:rsidP="001F5FB4">
            <w:pPr>
              <w:ind w:right="-1260"/>
              <w:rPr>
                <w:rFonts w:ascii="Arial" w:hAnsi="Arial" w:cs="Arial"/>
                <w:b/>
              </w:rPr>
            </w:pPr>
            <w:r w:rsidRPr="001F5FB4">
              <w:rPr>
                <w:rFonts w:ascii="Arial" w:hAnsi="Arial" w:cs="Arial"/>
                <w:b/>
              </w:rPr>
              <w:t>AUTHORIZED REPRESENTATIVE</w:t>
            </w:r>
          </w:p>
        </w:tc>
        <w:tc>
          <w:tcPr>
            <w:tcW w:w="720" w:type="dxa"/>
          </w:tcPr>
          <w:p w14:paraId="30C9F2A5" w14:textId="77777777" w:rsidR="001F5FB4" w:rsidRPr="001F5FB4" w:rsidRDefault="001F5FB4" w:rsidP="001F5FB4">
            <w:pPr>
              <w:ind w:left="-720" w:right="-1260"/>
              <w:rPr>
                <w:rFonts w:ascii="Arial" w:hAnsi="Arial" w:cs="Arial"/>
                <w:b/>
              </w:rPr>
            </w:pPr>
          </w:p>
        </w:tc>
        <w:tc>
          <w:tcPr>
            <w:tcW w:w="2628" w:type="dxa"/>
            <w:hideMark/>
          </w:tcPr>
          <w:p w14:paraId="4E6E7CCE" w14:textId="77777777" w:rsidR="001F5FB4" w:rsidRPr="001F5FB4" w:rsidRDefault="001F5FB4" w:rsidP="001F5FB4">
            <w:pPr>
              <w:ind w:left="-18" w:right="-1260"/>
              <w:rPr>
                <w:rFonts w:ascii="Arial" w:hAnsi="Arial" w:cs="Arial"/>
                <w:b/>
              </w:rPr>
            </w:pPr>
            <w:r w:rsidRPr="001F5FB4">
              <w:rPr>
                <w:rFonts w:ascii="Arial" w:hAnsi="Arial" w:cs="Arial"/>
                <w:b/>
              </w:rPr>
              <w:t>TITLE</w:t>
            </w:r>
          </w:p>
        </w:tc>
      </w:tr>
      <w:tr w:rsidR="001F5FB4" w:rsidRPr="001F5FB4" w14:paraId="1191DDE0" w14:textId="77777777" w:rsidTr="00425467">
        <w:tc>
          <w:tcPr>
            <w:tcW w:w="8748" w:type="dxa"/>
            <w:gridSpan w:val="3"/>
          </w:tcPr>
          <w:p w14:paraId="24169654" w14:textId="77777777" w:rsidR="001F5FB4" w:rsidRPr="001F5FB4" w:rsidRDefault="001F5FB4" w:rsidP="001F5FB4">
            <w:pPr>
              <w:ind w:left="-720" w:right="-1260"/>
              <w:rPr>
                <w:rFonts w:ascii="Arial" w:hAnsi="Arial" w:cs="Arial"/>
                <w:b/>
              </w:rPr>
            </w:pPr>
          </w:p>
        </w:tc>
      </w:tr>
      <w:tr w:rsidR="001F5FB4" w:rsidRPr="001F5FB4" w14:paraId="7E056ECF" w14:textId="77777777" w:rsidTr="00425467">
        <w:tc>
          <w:tcPr>
            <w:tcW w:w="5400" w:type="dxa"/>
            <w:tcBorders>
              <w:top w:val="nil"/>
              <w:left w:val="nil"/>
              <w:bottom w:val="single" w:sz="6" w:space="0" w:color="auto"/>
              <w:right w:val="nil"/>
            </w:tcBorders>
          </w:tcPr>
          <w:p w14:paraId="23F9872F" w14:textId="77777777" w:rsidR="001F5FB4" w:rsidRPr="001F5FB4" w:rsidRDefault="001F5FB4" w:rsidP="001F5FB4">
            <w:pPr>
              <w:ind w:left="-720" w:right="-1260"/>
              <w:rPr>
                <w:rFonts w:ascii="Arial" w:hAnsi="Arial" w:cs="Arial"/>
                <w:b/>
              </w:rPr>
            </w:pPr>
          </w:p>
        </w:tc>
        <w:tc>
          <w:tcPr>
            <w:tcW w:w="720" w:type="dxa"/>
          </w:tcPr>
          <w:p w14:paraId="36C3E161" w14:textId="77777777" w:rsidR="001F5FB4" w:rsidRPr="001F5FB4" w:rsidRDefault="001F5FB4" w:rsidP="001F5FB4">
            <w:pPr>
              <w:ind w:left="-720" w:right="-1260"/>
              <w:rPr>
                <w:rFonts w:ascii="Arial" w:hAnsi="Arial" w:cs="Arial"/>
                <w:b/>
              </w:rPr>
            </w:pPr>
          </w:p>
        </w:tc>
        <w:tc>
          <w:tcPr>
            <w:tcW w:w="2628" w:type="dxa"/>
            <w:tcBorders>
              <w:top w:val="nil"/>
              <w:left w:val="nil"/>
              <w:bottom w:val="single" w:sz="6" w:space="0" w:color="auto"/>
              <w:right w:val="nil"/>
            </w:tcBorders>
          </w:tcPr>
          <w:p w14:paraId="13AA0EC6" w14:textId="77777777" w:rsidR="001F5FB4" w:rsidRPr="001F5FB4" w:rsidRDefault="001F5FB4" w:rsidP="001F5FB4">
            <w:pPr>
              <w:ind w:left="-720" w:right="-1260"/>
              <w:rPr>
                <w:rFonts w:ascii="Arial" w:hAnsi="Arial" w:cs="Arial"/>
                <w:b/>
              </w:rPr>
            </w:pPr>
          </w:p>
        </w:tc>
      </w:tr>
      <w:tr w:rsidR="001F5FB4" w:rsidRPr="001F5FB4" w14:paraId="6B48CBE9" w14:textId="77777777" w:rsidTr="00425467">
        <w:trPr>
          <w:trHeight w:val="237"/>
        </w:trPr>
        <w:tc>
          <w:tcPr>
            <w:tcW w:w="5400" w:type="dxa"/>
            <w:hideMark/>
          </w:tcPr>
          <w:p w14:paraId="3178F3D6" w14:textId="77777777" w:rsidR="001F5FB4" w:rsidRPr="001F5FB4" w:rsidRDefault="001F5FB4" w:rsidP="001F5FB4">
            <w:pPr>
              <w:ind w:right="-1260"/>
              <w:rPr>
                <w:rFonts w:ascii="Arial" w:hAnsi="Arial" w:cs="Arial"/>
                <w:b/>
              </w:rPr>
            </w:pPr>
            <w:r w:rsidRPr="001F5FB4">
              <w:rPr>
                <w:rFonts w:ascii="Arial" w:hAnsi="Arial" w:cs="Arial"/>
                <w:b/>
              </w:rPr>
              <w:t>SIGNATURE</w:t>
            </w:r>
          </w:p>
        </w:tc>
        <w:tc>
          <w:tcPr>
            <w:tcW w:w="720" w:type="dxa"/>
          </w:tcPr>
          <w:p w14:paraId="082F1D4E" w14:textId="77777777" w:rsidR="001F5FB4" w:rsidRPr="001F5FB4" w:rsidRDefault="001F5FB4" w:rsidP="001F5FB4">
            <w:pPr>
              <w:ind w:left="-720" w:right="-1260"/>
              <w:rPr>
                <w:rFonts w:ascii="Arial" w:hAnsi="Arial" w:cs="Arial"/>
                <w:b/>
              </w:rPr>
            </w:pPr>
          </w:p>
        </w:tc>
        <w:tc>
          <w:tcPr>
            <w:tcW w:w="2628" w:type="dxa"/>
            <w:hideMark/>
          </w:tcPr>
          <w:p w14:paraId="1283F488" w14:textId="77777777" w:rsidR="001F5FB4" w:rsidRPr="001F5FB4" w:rsidRDefault="001F5FB4" w:rsidP="001F5FB4">
            <w:pPr>
              <w:ind w:right="-1260"/>
              <w:rPr>
                <w:rFonts w:ascii="Arial" w:hAnsi="Arial" w:cs="Arial"/>
                <w:b/>
              </w:rPr>
            </w:pPr>
            <w:r w:rsidRPr="001F5FB4">
              <w:rPr>
                <w:rFonts w:ascii="Arial" w:hAnsi="Arial" w:cs="Arial"/>
                <w:b/>
              </w:rPr>
              <w:t>DATE</w:t>
            </w:r>
          </w:p>
        </w:tc>
      </w:tr>
    </w:tbl>
    <w:p w14:paraId="62C3A6EC" w14:textId="77777777" w:rsidR="001F5FB4" w:rsidRPr="001F5FB4" w:rsidRDefault="001F5FB4" w:rsidP="00425467">
      <w:pPr>
        <w:ind w:left="-108" w:right="-1260"/>
        <w:rPr>
          <w:rFonts w:ascii="Arial" w:hAnsi="Arial" w:cs="Arial"/>
        </w:rPr>
      </w:pPr>
    </w:p>
    <w:p w14:paraId="06E7A08D" w14:textId="77777777" w:rsidR="001F5FB4" w:rsidRPr="001F5FB4" w:rsidRDefault="001F5FB4" w:rsidP="00425467">
      <w:pPr>
        <w:spacing w:before="120" w:after="200" w:line="276" w:lineRule="auto"/>
        <w:ind w:left="-108" w:right="-1260"/>
        <w:contextualSpacing/>
        <w:rPr>
          <w:rFonts w:ascii="Arial" w:hAnsi="Arial"/>
          <w:sz w:val="22"/>
          <w:szCs w:val="22"/>
        </w:rPr>
      </w:pPr>
    </w:p>
    <w:p w14:paraId="7F06FB83" w14:textId="77777777" w:rsidR="001F5FB4" w:rsidRPr="001F5FB4" w:rsidRDefault="001F5FB4" w:rsidP="00425467">
      <w:pPr>
        <w:spacing w:before="120" w:after="200" w:line="276" w:lineRule="auto"/>
        <w:ind w:left="-108" w:right="-1260"/>
        <w:contextualSpacing/>
        <w:rPr>
          <w:rFonts w:ascii="Arial" w:hAnsi="Arial"/>
          <w:sz w:val="22"/>
          <w:szCs w:val="22"/>
        </w:rPr>
      </w:pPr>
    </w:p>
    <w:p w14:paraId="49EBDCEE" w14:textId="77777777" w:rsidR="001F5FB4" w:rsidRPr="001F5FB4" w:rsidRDefault="001F5FB4" w:rsidP="00425467">
      <w:pPr>
        <w:spacing w:before="120" w:after="200" w:line="276" w:lineRule="auto"/>
        <w:ind w:left="-108" w:right="-1260"/>
        <w:contextualSpacing/>
        <w:rPr>
          <w:rFonts w:ascii="Arial" w:hAnsi="Arial"/>
          <w:sz w:val="22"/>
          <w:szCs w:val="22"/>
        </w:rPr>
      </w:pPr>
    </w:p>
    <w:p w14:paraId="7887788A" w14:textId="77777777" w:rsidR="001F5FB4" w:rsidRPr="001F5FB4" w:rsidRDefault="001F5FB4" w:rsidP="00425467">
      <w:pPr>
        <w:spacing w:before="120" w:after="200" w:line="276" w:lineRule="auto"/>
        <w:ind w:left="-108" w:right="-1260"/>
        <w:contextualSpacing/>
        <w:rPr>
          <w:rFonts w:ascii="Arial" w:hAnsi="Arial"/>
          <w:sz w:val="22"/>
          <w:szCs w:val="22"/>
        </w:rPr>
      </w:pPr>
    </w:p>
    <w:p w14:paraId="00283D6C" w14:textId="77777777" w:rsidR="001F5FB4" w:rsidRPr="001F5FB4" w:rsidRDefault="001F5FB4" w:rsidP="00425467">
      <w:pPr>
        <w:spacing w:before="120" w:after="200" w:line="276" w:lineRule="auto"/>
        <w:ind w:left="-108" w:right="-1260"/>
        <w:contextualSpacing/>
        <w:rPr>
          <w:rFonts w:ascii="Arial" w:hAnsi="Arial"/>
          <w:sz w:val="22"/>
          <w:szCs w:val="22"/>
        </w:rPr>
      </w:pPr>
    </w:p>
    <w:p w14:paraId="22C9124E" w14:textId="77777777" w:rsidR="001F5FB4" w:rsidRPr="001F5FB4" w:rsidRDefault="001F5FB4" w:rsidP="00425467">
      <w:pPr>
        <w:spacing w:before="120" w:after="200" w:line="276" w:lineRule="auto"/>
        <w:ind w:left="-108" w:right="-1080"/>
        <w:contextualSpacing/>
        <w:rPr>
          <w:rFonts w:ascii="Arial" w:hAnsi="Arial"/>
        </w:rPr>
      </w:pPr>
    </w:p>
    <w:p w14:paraId="16D00B6A" w14:textId="77777777" w:rsidR="001F5FB4" w:rsidRPr="001F5FB4" w:rsidRDefault="001F5FB4" w:rsidP="00425467">
      <w:pPr>
        <w:spacing w:before="120" w:after="200" w:line="276" w:lineRule="auto"/>
        <w:ind w:left="-108" w:right="-1080"/>
        <w:contextualSpacing/>
        <w:rPr>
          <w:rFonts w:ascii="Arial" w:hAnsi="Arial"/>
        </w:rPr>
      </w:pPr>
    </w:p>
    <w:p w14:paraId="1F515271" w14:textId="77777777" w:rsidR="00425467" w:rsidRDefault="00425467">
      <w:pPr>
        <w:rPr>
          <w:rFonts w:ascii="Arial" w:hAnsi="Arial"/>
        </w:rPr>
      </w:pPr>
      <w:r>
        <w:rPr>
          <w:rFonts w:ascii="Arial" w:hAnsi="Arial"/>
        </w:rPr>
        <w:br w:type="page"/>
      </w:r>
    </w:p>
    <w:p w14:paraId="46529189" w14:textId="721FF79B" w:rsidR="001F5FB4" w:rsidRPr="00D10804" w:rsidRDefault="001F5FB4" w:rsidP="00EC1031">
      <w:pPr>
        <w:spacing w:before="120" w:after="200" w:line="276" w:lineRule="auto"/>
        <w:ind w:right="-1080"/>
        <w:contextualSpacing/>
        <w:rPr>
          <w:rFonts w:ascii="Arial" w:hAnsi="Arial" w:cs="Arial"/>
          <w:sz w:val="18"/>
          <w:szCs w:val="18"/>
        </w:rPr>
      </w:pPr>
      <w:r w:rsidRPr="001F5FB4">
        <w:rPr>
          <w:rFonts w:ascii="Arial" w:hAnsi="Arial" w:cs="Arial"/>
          <w:sz w:val="18"/>
          <w:szCs w:val="18"/>
        </w:rPr>
        <w:lastRenderedPageBreak/>
        <w:t>The following is hereby made a part of this solicitation:</w:t>
      </w:r>
    </w:p>
    <w:p w14:paraId="4F6AF1EA" w14:textId="54CF7A8B" w:rsidR="00EC1031" w:rsidRPr="00D10804" w:rsidRDefault="00EC1031" w:rsidP="00EC1031">
      <w:pPr>
        <w:spacing w:before="120" w:after="200" w:line="276" w:lineRule="auto"/>
        <w:ind w:right="-1080"/>
        <w:contextualSpacing/>
        <w:rPr>
          <w:rFonts w:ascii="Arial" w:hAnsi="Arial" w:cs="Arial"/>
          <w:sz w:val="18"/>
          <w:szCs w:val="18"/>
        </w:rPr>
      </w:pPr>
    </w:p>
    <w:p w14:paraId="3D0B3FBA" w14:textId="6978E901" w:rsidR="00BF18FE" w:rsidRPr="00D10804" w:rsidRDefault="00BF18FE" w:rsidP="00EC1031">
      <w:pPr>
        <w:ind w:right="-1080"/>
        <w:rPr>
          <w:rFonts w:ascii="Arial" w:hAnsi="Arial" w:cs="Arial"/>
          <w:b/>
          <w:i/>
          <w:sz w:val="18"/>
          <w:szCs w:val="18"/>
        </w:rPr>
      </w:pPr>
      <w:r w:rsidRPr="00D10804">
        <w:rPr>
          <w:rFonts w:ascii="Arial" w:hAnsi="Arial" w:cs="Arial"/>
          <w:b/>
          <w:i/>
          <w:sz w:val="18"/>
          <w:szCs w:val="18"/>
        </w:rPr>
        <w:t xml:space="preserve">VENDOR QUESTIONS: </w:t>
      </w:r>
    </w:p>
    <w:p w14:paraId="5E8FCC8A" w14:textId="4DA6A9AA" w:rsidR="00BF18FE" w:rsidRPr="00D10804" w:rsidRDefault="00BF18FE" w:rsidP="00EC1031">
      <w:pPr>
        <w:ind w:right="-1080"/>
        <w:rPr>
          <w:rFonts w:ascii="Arial" w:hAnsi="Arial" w:cs="Arial"/>
          <w:b/>
          <w:i/>
          <w:sz w:val="18"/>
          <w:szCs w:val="18"/>
        </w:rPr>
      </w:pPr>
    </w:p>
    <w:p w14:paraId="45D6A5C1" w14:textId="630AEFA5"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sz w:val="18"/>
          <w:szCs w:val="18"/>
        </w:rPr>
        <w:t>Can the County please provide more clarity on the proposal format</w:t>
      </w:r>
      <w:r w:rsidR="00E318AB" w:rsidRPr="00D10804">
        <w:rPr>
          <w:rFonts w:ascii="Arial" w:hAnsi="Arial" w:cs="Arial"/>
          <w:sz w:val="18"/>
          <w:szCs w:val="18"/>
        </w:rPr>
        <w:t xml:space="preserve"> </w:t>
      </w:r>
      <w:r w:rsidRPr="00D10804">
        <w:rPr>
          <w:rFonts w:ascii="Arial" w:hAnsi="Arial" w:cs="Arial"/>
          <w:sz w:val="18"/>
          <w:szCs w:val="18"/>
        </w:rPr>
        <w:t>requested under IV.C.1 Page Requirements? Items 1-10 listed do not</w:t>
      </w:r>
      <w:r w:rsidR="00E318AB" w:rsidRPr="00D10804">
        <w:rPr>
          <w:rFonts w:ascii="Arial" w:hAnsi="Arial" w:cs="Arial"/>
          <w:sz w:val="18"/>
          <w:szCs w:val="18"/>
        </w:rPr>
        <w:t xml:space="preserve"> </w:t>
      </w:r>
      <w:r w:rsidRPr="00D10804">
        <w:rPr>
          <w:rFonts w:ascii="Arial" w:hAnsi="Arial" w:cs="Arial"/>
          <w:sz w:val="18"/>
          <w:szCs w:val="18"/>
        </w:rPr>
        <w:t>include where to place Attachments A &amp; B within the outline.</w:t>
      </w:r>
      <w:r w:rsidR="00973C0C">
        <w:rPr>
          <w:rFonts w:ascii="Arial" w:hAnsi="Arial" w:cs="Arial"/>
          <w:sz w:val="18"/>
          <w:szCs w:val="18"/>
        </w:rPr>
        <w:t xml:space="preserve">  </w:t>
      </w:r>
      <w:r w:rsidR="00973C0C">
        <w:rPr>
          <w:rFonts w:ascii="Arial" w:hAnsi="Arial" w:cs="Arial"/>
          <w:color w:val="FF0000"/>
          <w:sz w:val="18"/>
          <w:szCs w:val="18"/>
        </w:rPr>
        <w:t xml:space="preserve">County response: Vendor response to Attachment A should be included with Project Plan. </w:t>
      </w:r>
    </w:p>
    <w:p w14:paraId="487325B5" w14:textId="77777777" w:rsidR="00BF18FE" w:rsidRPr="00D10804" w:rsidRDefault="00BF18FE" w:rsidP="00BF18FE">
      <w:pPr>
        <w:autoSpaceDE w:val="0"/>
        <w:autoSpaceDN w:val="0"/>
        <w:adjustRightInd w:val="0"/>
        <w:rPr>
          <w:rFonts w:ascii="Arial" w:hAnsi="Arial" w:cs="Arial"/>
          <w:sz w:val="18"/>
          <w:szCs w:val="18"/>
        </w:rPr>
      </w:pPr>
    </w:p>
    <w:p w14:paraId="24850098" w14:textId="39FB2079"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Implementation Outline</w:t>
      </w:r>
      <w:r w:rsidR="00E318AB" w:rsidRPr="00D10804">
        <w:rPr>
          <w:rFonts w:ascii="Arial" w:hAnsi="Arial" w:cs="Arial"/>
          <w:b/>
          <w:bCs/>
          <w:sz w:val="18"/>
          <w:szCs w:val="18"/>
        </w:rPr>
        <w:t xml:space="preserve"> - </w:t>
      </w:r>
      <w:r w:rsidRPr="00D10804">
        <w:rPr>
          <w:rFonts w:ascii="Arial" w:hAnsi="Arial" w:cs="Arial"/>
          <w:sz w:val="18"/>
          <w:szCs w:val="18"/>
        </w:rPr>
        <w:t>The RFP has an implementation outline included. Is responding in this</w:t>
      </w:r>
      <w:r w:rsidR="00E318AB" w:rsidRPr="00D10804">
        <w:rPr>
          <w:rFonts w:ascii="Arial" w:hAnsi="Arial" w:cs="Arial"/>
          <w:sz w:val="18"/>
          <w:szCs w:val="18"/>
        </w:rPr>
        <w:t xml:space="preserve"> </w:t>
      </w:r>
      <w:r w:rsidRPr="00D10804">
        <w:rPr>
          <w:rFonts w:ascii="Arial" w:hAnsi="Arial" w:cs="Arial"/>
          <w:sz w:val="18"/>
          <w:szCs w:val="18"/>
        </w:rPr>
        <w:t>format a requirement or can the respondent respond with a current best</w:t>
      </w:r>
      <w:r w:rsidR="00E318AB" w:rsidRPr="00D10804">
        <w:rPr>
          <w:rFonts w:ascii="Arial" w:hAnsi="Arial" w:cs="Arial"/>
          <w:sz w:val="18"/>
          <w:szCs w:val="18"/>
        </w:rPr>
        <w:t xml:space="preserve"> </w:t>
      </w:r>
      <w:r w:rsidRPr="00D10804">
        <w:rPr>
          <w:rFonts w:ascii="Arial" w:hAnsi="Arial" w:cs="Arial"/>
          <w:sz w:val="18"/>
          <w:szCs w:val="18"/>
        </w:rPr>
        <w:t>practice implementation process?</w:t>
      </w:r>
      <w:r w:rsidR="00D80DDD">
        <w:rPr>
          <w:rFonts w:ascii="Arial" w:hAnsi="Arial" w:cs="Arial"/>
          <w:sz w:val="18"/>
          <w:szCs w:val="18"/>
        </w:rPr>
        <w:t xml:space="preserve">  </w:t>
      </w:r>
      <w:r w:rsidR="00D80DDD">
        <w:rPr>
          <w:rFonts w:ascii="Arial" w:hAnsi="Arial" w:cs="Arial"/>
          <w:color w:val="FF0000"/>
          <w:sz w:val="18"/>
          <w:szCs w:val="18"/>
        </w:rPr>
        <w:t xml:space="preserve">County response:  The implementation outline is the County’s general </w:t>
      </w:r>
      <w:r w:rsidR="00A60BD8">
        <w:rPr>
          <w:rFonts w:ascii="Arial" w:hAnsi="Arial" w:cs="Arial"/>
          <w:color w:val="FF0000"/>
          <w:sz w:val="18"/>
          <w:szCs w:val="18"/>
        </w:rPr>
        <w:t>concept,</w:t>
      </w:r>
      <w:r w:rsidR="00D80DDD">
        <w:rPr>
          <w:rFonts w:ascii="Arial" w:hAnsi="Arial" w:cs="Arial"/>
          <w:color w:val="FF0000"/>
          <w:sz w:val="18"/>
          <w:szCs w:val="18"/>
        </w:rPr>
        <w:t xml:space="preserve"> but </w:t>
      </w:r>
      <w:r w:rsidR="00A60BD8">
        <w:rPr>
          <w:rFonts w:ascii="Arial" w:hAnsi="Arial" w:cs="Arial"/>
          <w:color w:val="FF0000"/>
          <w:sz w:val="18"/>
          <w:szCs w:val="18"/>
        </w:rPr>
        <w:t xml:space="preserve">we </w:t>
      </w:r>
      <w:r w:rsidR="00D80DDD">
        <w:rPr>
          <w:rFonts w:ascii="Arial" w:hAnsi="Arial" w:cs="Arial"/>
          <w:color w:val="FF0000"/>
          <w:sz w:val="18"/>
          <w:szCs w:val="18"/>
        </w:rPr>
        <w:t>welcome best practice suggestions and recommendations.</w:t>
      </w:r>
    </w:p>
    <w:p w14:paraId="65331397" w14:textId="77777777" w:rsidR="00BF18FE" w:rsidRPr="00D10804" w:rsidRDefault="00BF18FE" w:rsidP="00BF18FE">
      <w:pPr>
        <w:autoSpaceDE w:val="0"/>
        <w:autoSpaceDN w:val="0"/>
        <w:adjustRightInd w:val="0"/>
        <w:rPr>
          <w:rFonts w:ascii="Arial" w:hAnsi="Arial" w:cs="Arial"/>
          <w:sz w:val="18"/>
          <w:szCs w:val="18"/>
        </w:rPr>
      </w:pPr>
    </w:p>
    <w:p w14:paraId="6E7C8233" w14:textId="78B730ED" w:rsidR="00BF18FE" w:rsidRPr="00A31906" w:rsidRDefault="00BF18FE" w:rsidP="00A3190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JD Edwards Software API </w:t>
      </w:r>
      <w:r w:rsidR="00E318AB" w:rsidRPr="00D10804">
        <w:rPr>
          <w:rFonts w:ascii="Arial" w:hAnsi="Arial" w:cs="Arial"/>
          <w:b/>
          <w:bCs/>
          <w:sz w:val="18"/>
          <w:szCs w:val="18"/>
        </w:rPr>
        <w:t xml:space="preserve">- </w:t>
      </w:r>
      <w:r w:rsidRPr="00D10804">
        <w:rPr>
          <w:rFonts w:ascii="Arial" w:hAnsi="Arial" w:cs="Arial"/>
          <w:sz w:val="18"/>
          <w:szCs w:val="18"/>
        </w:rPr>
        <w:t>Does the County know if an API is available for the JD Edwards software?</w:t>
      </w:r>
      <w:r w:rsidR="00A31906">
        <w:rPr>
          <w:rFonts w:ascii="Arial" w:hAnsi="Arial" w:cs="Arial"/>
          <w:sz w:val="18"/>
          <w:szCs w:val="18"/>
        </w:rPr>
        <w:t xml:space="preserve">  </w:t>
      </w:r>
      <w:r w:rsidR="00A31906">
        <w:rPr>
          <w:rFonts w:ascii="Arial" w:hAnsi="Arial" w:cs="Arial"/>
          <w:color w:val="FF0000"/>
          <w:sz w:val="18"/>
          <w:szCs w:val="18"/>
        </w:rPr>
        <w:t xml:space="preserve">County response:  API </w:t>
      </w:r>
      <w:r w:rsidR="00DE56E0">
        <w:rPr>
          <w:rFonts w:ascii="Arial" w:hAnsi="Arial" w:cs="Arial"/>
          <w:color w:val="FF0000"/>
          <w:sz w:val="18"/>
          <w:szCs w:val="18"/>
        </w:rPr>
        <w:t>integrations are</w:t>
      </w:r>
      <w:r w:rsidR="00A31906">
        <w:rPr>
          <w:rFonts w:ascii="Arial" w:hAnsi="Arial" w:cs="Arial"/>
          <w:color w:val="FF0000"/>
          <w:sz w:val="18"/>
          <w:szCs w:val="18"/>
        </w:rPr>
        <w:t xml:space="preserve"> available.</w:t>
      </w:r>
      <w:r w:rsidR="00A31906" w:rsidRPr="00A31906">
        <w:rPr>
          <w:rFonts w:ascii="Arial" w:hAnsi="Arial" w:cs="Arial"/>
          <w:color w:val="FF0000"/>
          <w:sz w:val="18"/>
          <w:szCs w:val="18"/>
        </w:rPr>
        <w:t xml:space="preserve"> </w:t>
      </w:r>
    </w:p>
    <w:p w14:paraId="46FDBF59" w14:textId="77777777" w:rsidR="00BF18FE" w:rsidRPr="00D10804" w:rsidRDefault="00BF18FE" w:rsidP="00BF18FE">
      <w:pPr>
        <w:autoSpaceDE w:val="0"/>
        <w:autoSpaceDN w:val="0"/>
        <w:adjustRightInd w:val="0"/>
        <w:rPr>
          <w:rFonts w:ascii="Arial" w:hAnsi="Arial" w:cs="Arial"/>
          <w:b/>
          <w:bCs/>
          <w:sz w:val="18"/>
          <w:szCs w:val="18"/>
        </w:rPr>
      </w:pPr>
    </w:p>
    <w:p w14:paraId="2F4CC7EE" w14:textId="0DAD94EE"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Citizen Connect Integration</w:t>
      </w:r>
      <w:r w:rsidR="00E318AB" w:rsidRPr="00D10804">
        <w:rPr>
          <w:rFonts w:ascii="Arial" w:hAnsi="Arial" w:cs="Arial"/>
          <w:b/>
          <w:bCs/>
          <w:sz w:val="18"/>
          <w:szCs w:val="18"/>
        </w:rPr>
        <w:t xml:space="preserve"> - </w:t>
      </w:r>
      <w:r w:rsidRPr="00D10804">
        <w:rPr>
          <w:rFonts w:ascii="Arial" w:hAnsi="Arial" w:cs="Arial"/>
          <w:sz w:val="18"/>
          <w:szCs w:val="18"/>
        </w:rPr>
        <w:t>The RFP calls for integration with Citizen Connect in section C but refers to</w:t>
      </w:r>
      <w:r w:rsidR="00E318AB" w:rsidRPr="00D10804">
        <w:rPr>
          <w:rFonts w:ascii="Arial" w:hAnsi="Arial" w:cs="Arial"/>
          <w:sz w:val="18"/>
          <w:szCs w:val="18"/>
        </w:rPr>
        <w:t xml:space="preserve"> </w:t>
      </w:r>
      <w:r w:rsidRPr="00D10804">
        <w:rPr>
          <w:rFonts w:ascii="Arial" w:hAnsi="Arial" w:cs="Arial"/>
          <w:sz w:val="18"/>
          <w:szCs w:val="18"/>
        </w:rPr>
        <w:t>a citizen portal generically in Section A. Is the integration to Citizen Connect</w:t>
      </w:r>
      <w:r w:rsidR="00E318AB" w:rsidRPr="00D10804">
        <w:rPr>
          <w:rFonts w:ascii="Arial" w:hAnsi="Arial" w:cs="Arial"/>
          <w:sz w:val="18"/>
          <w:szCs w:val="18"/>
        </w:rPr>
        <w:t xml:space="preserve"> </w:t>
      </w:r>
      <w:r w:rsidRPr="00D10804">
        <w:rPr>
          <w:rFonts w:ascii="Arial" w:hAnsi="Arial" w:cs="Arial"/>
          <w:sz w:val="18"/>
          <w:szCs w:val="18"/>
        </w:rPr>
        <w:t>required, or is the County open to other possible options and alternatives?</w:t>
      </w:r>
      <w:r w:rsidR="00D80DDD">
        <w:rPr>
          <w:rFonts w:ascii="Arial" w:hAnsi="Arial" w:cs="Arial"/>
          <w:sz w:val="18"/>
          <w:szCs w:val="18"/>
        </w:rPr>
        <w:t xml:space="preserve">  </w:t>
      </w:r>
      <w:r w:rsidR="00D80DDD">
        <w:rPr>
          <w:rFonts w:ascii="Arial" w:hAnsi="Arial" w:cs="Arial"/>
          <w:color w:val="FF0000"/>
          <w:sz w:val="18"/>
          <w:szCs w:val="18"/>
        </w:rPr>
        <w:t>County response:  Integration with Citizen Connect is not an immediate requirement but something we may be looking for in the future.  Description of other options and alternatives as it relates to the vendor’s system will be considered.</w:t>
      </w:r>
    </w:p>
    <w:p w14:paraId="2633D58C" w14:textId="77777777" w:rsidR="00BF18FE" w:rsidRPr="00D10804" w:rsidRDefault="00BF18FE" w:rsidP="00BF18FE">
      <w:pPr>
        <w:autoSpaceDE w:val="0"/>
        <w:autoSpaceDN w:val="0"/>
        <w:adjustRightInd w:val="0"/>
        <w:rPr>
          <w:rFonts w:ascii="Arial" w:hAnsi="Arial" w:cs="Arial"/>
          <w:b/>
          <w:bCs/>
          <w:sz w:val="18"/>
          <w:szCs w:val="18"/>
        </w:rPr>
      </w:pPr>
    </w:p>
    <w:p w14:paraId="06E1A918" w14:textId="298DC356"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Data Conversion for Existing Systems </w:t>
      </w:r>
      <w:r w:rsidR="00E318AB" w:rsidRPr="00D10804">
        <w:rPr>
          <w:rFonts w:ascii="Arial" w:hAnsi="Arial" w:cs="Arial"/>
          <w:b/>
          <w:bCs/>
          <w:sz w:val="18"/>
          <w:szCs w:val="18"/>
        </w:rPr>
        <w:t xml:space="preserve">- </w:t>
      </w:r>
      <w:r w:rsidRPr="00D10804">
        <w:rPr>
          <w:rFonts w:ascii="Arial" w:hAnsi="Arial" w:cs="Arial"/>
          <w:sz w:val="18"/>
          <w:szCs w:val="18"/>
        </w:rPr>
        <w:t>There are a variety of existing systems listed as existing DPW programs.</w:t>
      </w:r>
      <w:r w:rsidR="00E318AB" w:rsidRPr="00D10804">
        <w:rPr>
          <w:rFonts w:ascii="Arial" w:hAnsi="Arial" w:cs="Arial"/>
          <w:sz w:val="18"/>
          <w:szCs w:val="18"/>
        </w:rPr>
        <w:t xml:space="preserve"> </w:t>
      </w:r>
      <w:r w:rsidRPr="00D10804">
        <w:rPr>
          <w:rFonts w:ascii="Arial" w:hAnsi="Arial" w:cs="Arial"/>
          <w:sz w:val="18"/>
          <w:szCs w:val="18"/>
        </w:rPr>
        <w:t>Will there be data conversion required from these systems into the new</w:t>
      </w:r>
      <w:r w:rsidR="00E318AB" w:rsidRPr="00D10804">
        <w:rPr>
          <w:rFonts w:ascii="Arial" w:hAnsi="Arial" w:cs="Arial"/>
          <w:sz w:val="18"/>
          <w:szCs w:val="18"/>
        </w:rPr>
        <w:t xml:space="preserve"> </w:t>
      </w:r>
      <w:r w:rsidRPr="00D10804">
        <w:rPr>
          <w:rFonts w:ascii="Arial" w:hAnsi="Arial" w:cs="Arial"/>
          <w:sz w:val="18"/>
          <w:szCs w:val="18"/>
        </w:rPr>
        <w:t>AMS? Are there other integrations (other than JD Edwards and Citizen</w:t>
      </w:r>
      <w:r w:rsidR="00E318AB" w:rsidRPr="00D10804">
        <w:rPr>
          <w:rFonts w:ascii="Arial" w:hAnsi="Arial" w:cs="Arial"/>
          <w:sz w:val="18"/>
          <w:szCs w:val="18"/>
        </w:rPr>
        <w:t xml:space="preserve"> </w:t>
      </w:r>
      <w:r w:rsidRPr="00D10804">
        <w:rPr>
          <w:rFonts w:ascii="Arial" w:hAnsi="Arial" w:cs="Arial"/>
          <w:sz w:val="18"/>
          <w:szCs w:val="18"/>
        </w:rPr>
        <w:t>Connect) required?</w:t>
      </w:r>
      <w:r w:rsidR="00D80DDD">
        <w:rPr>
          <w:rFonts w:ascii="Arial" w:hAnsi="Arial" w:cs="Arial"/>
          <w:sz w:val="18"/>
          <w:szCs w:val="18"/>
        </w:rPr>
        <w:t xml:space="preserve">  </w:t>
      </w:r>
      <w:r w:rsidR="00D80DDD">
        <w:rPr>
          <w:rFonts w:ascii="Arial" w:hAnsi="Arial" w:cs="Arial"/>
          <w:color w:val="FF0000"/>
          <w:sz w:val="18"/>
          <w:szCs w:val="18"/>
        </w:rPr>
        <w:t xml:space="preserve">County response:  There will likely be data conversion and/or integration to varying degrees for each of the existing systems.  The County does not intend to immediately stop using </w:t>
      </w:r>
      <w:r w:rsidR="002172F5">
        <w:rPr>
          <w:rFonts w:ascii="Arial" w:hAnsi="Arial" w:cs="Arial"/>
          <w:color w:val="FF0000"/>
          <w:sz w:val="18"/>
          <w:szCs w:val="18"/>
        </w:rPr>
        <w:t>all</w:t>
      </w:r>
      <w:r w:rsidR="00D80DDD">
        <w:rPr>
          <w:rFonts w:ascii="Arial" w:hAnsi="Arial" w:cs="Arial"/>
          <w:color w:val="FF0000"/>
          <w:sz w:val="18"/>
          <w:szCs w:val="18"/>
        </w:rPr>
        <w:t xml:space="preserve"> the current asset-specific systems currently in place but would do so over time.</w:t>
      </w:r>
    </w:p>
    <w:p w14:paraId="77C7D15C" w14:textId="77777777" w:rsidR="00BF18FE" w:rsidRPr="00D10804" w:rsidRDefault="00BF18FE" w:rsidP="00BF18FE">
      <w:pPr>
        <w:autoSpaceDE w:val="0"/>
        <w:autoSpaceDN w:val="0"/>
        <w:adjustRightInd w:val="0"/>
        <w:rPr>
          <w:rFonts w:ascii="Arial" w:hAnsi="Arial" w:cs="Arial"/>
          <w:b/>
          <w:bCs/>
          <w:sz w:val="18"/>
          <w:szCs w:val="18"/>
        </w:rPr>
      </w:pPr>
    </w:p>
    <w:p w14:paraId="296CC6A4" w14:textId="19DE9673"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Requirements Responses Section C &amp; Attachment A</w:t>
      </w:r>
      <w:r w:rsidR="00E318AB" w:rsidRPr="00D10804">
        <w:rPr>
          <w:rFonts w:ascii="Arial" w:hAnsi="Arial" w:cs="Arial"/>
          <w:b/>
          <w:bCs/>
          <w:sz w:val="18"/>
          <w:szCs w:val="18"/>
        </w:rPr>
        <w:t xml:space="preserve"> - </w:t>
      </w:r>
      <w:r w:rsidRPr="00D10804">
        <w:rPr>
          <w:rFonts w:ascii="Arial" w:hAnsi="Arial" w:cs="Arial"/>
          <w:sz w:val="18"/>
          <w:szCs w:val="18"/>
        </w:rPr>
        <w:t>Does the County require a response to requirements in Section C and</w:t>
      </w:r>
      <w:r w:rsidR="00E318AB" w:rsidRPr="00D10804">
        <w:rPr>
          <w:rFonts w:ascii="Arial" w:hAnsi="Arial" w:cs="Arial"/>
          <w:sz w:val="18"/>
          <w:szCs w:val="18"/>
        </w:rPr>
        <w:t xml:space="preserve"> </w:t>
      </w:r>
      <w:r w:rsidRPr="00D10804">
        <w:rPr>
          <w:rFonts w:ascii="Arial" w:hAnsi="Arial" w:cs="Arial"/>
          <w:sz w:val="18"/>
          <w:szCs w:val="18"/>
        </w:rPr>
        <w:t>Attachment A or only Section C?</w:t>
      </w:r>
      <w:r w:rsidR="00973C0C">
        <w:rPr>
          <w:rFonts w:ascii="Arial" w:hAnsi="Arial" w:cs="Arial"/>
          <w:sz w:val="18"/>
          <w:szCs w:val="18"/>
        </w:rPr>
        <w:t xml:space="preserve">  </w:t>
      </w:r>
      <w:r w:rsidR="00973C0C">
        <w:rPr>
          <w:rFonts w:ascii="Arial" w:hAnsi="Arial" w:cs="Arial"/>
          <w:color w:val="FF0000"/>
          <w:sz w:val="18"/>
          <w:szCs w:val="18"/>
        </w:rPr>
        <w:t xml:space="preserve">County response: Vendor should respond to and address items in Attachment A only. Attachment’s B and C are informational only.  </w:t>
      </w:r>
    </w:p>
    <w:p w14:paraId="45DDC61D" w14:textId="68061C1A" w:rsidR="00BF18FE" w:rsidRPr="00D10804" w:rsidRDefault="00BF18FE" w:rsidP="00BF18FE">
      <w:pPr>
        <w:ind w:right="-1080"/>
        <w:rPr>
          <w:rFonts w:ascii="Arial" w:hAnsi="Arial" w:cs="Arial"/>
          <w:sz w:val="18"/>
          <w:szCs w:val="18"/>
        </w:rPr>
      </w:pPr>
    </w:p>
    <w:p w14:paraId="7959A5CC" w14:textId="1ABC979F" w:rsidR="00BF18FE" w:rsidRPr="00D10804" w:rsidRDefault="00BF18FE" w:rsidP="00BB5C43">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SimpleSigns &amp; SimpleCulverts Data Conversion </w:t>
      </w:r>
      <w:r w:rsidR="00E318AB" w:rsidRPr="00D10804">
        <w:rPr>
          <w:rFonts w:ascii="Arial" w:hAnsi="Arial" w:cs="Arial"/>
          <w:b/>
          <w:bCs/>
          <w:sz w:val="18"/>
          <w:szCs w:val="18"/>
        </w:rPr>
        <w:t xml:space="preserve">- </w:t>
      </w:r>
      <w:r w:rsidRPr="00D10804">
        <w:rPr>
          <w:rFonts w:ascii="Arial" w:hAnsi="Arial" w:cs="Arial"/>
          <w:sz w:val="18"/>
          <w:szCs w:val="18"/>
        </w:rPr>
        <w:t>Regarding the County’s SimpleSigns AMS &amp; impleCulverts AMS, does the</w:t>
      </w:r>
      <w:r w:rsidR="00E318AB" w:rsidRPr="00D10804">
        <w:rPr>
          <w:rFonts w:ascii="Arial" w:hAnsi="Arial" w:cs="Arial"/>
          <w:sz w:val="18"/>
          <w:szCs w:val="18"/>
        </w:rPr>
        <w:t xml:space="preserve"> </w:t>
      </w:r>
      <w:r w:rsidRPr="00D10804">
        <w:rPr>
          <w:rFonts w:ascii="Arial" w:hAnsi="Arial" w:cs="Arial"/>
          <w:sz w:val="18"/>
          <w:szCs w:val="18"/>
        </w:rPr>
        <w:t>County want data converted?</w:t>
      </w:r>
      <w:r w:rsidR="00E318AB" w:rsidRPr="00D10804">
        <w:rPr>
          <w:rFonts w:ascii="Arial" w:hAnsi="Arial" w:cs="Arial"/>
          <w:sz w:val="18"/>
          <w:szCs w:val="18"/>
        </w:rPr>
        <w:t xml:space="preserve">  </w:t>
      </w:r>
      <w:r w:rsidRPr="00D10804">
        <w:rPr>
          <w:rFonts w:ascii="Arial" w:hAnsi="Arial" w:cs="Arial"/>
          <w:sz w:val="18"/>
          <w:szCs w:val="18"/>
        </w:rPr>
        <w:t>If yes, what data points would the County like converted (Assets? Work</w:t>
      </w:r>
      <w:r w:rsidR="00183736" w:rsidRPr="00D10804">
        <w:rPr>
          <w:rFonts w:ascii="Arial" w:hAnsi="Arial" w:cs="Arial"/>
          <w:sz w:val="18"/>
          <w:szCs w:val="18"/>
        </w:rPr>
        <w:t xml:space="preserve"> </w:t>
      </w:r>
      <w:r w:rsidRPr="00D10804">
        <w:rPr>
          <w:rFonts w:ascii="Arial" w:hAnsi="Arial" w:cs="Arial"/>
          <w:sz w:val="18"/>
          <w:szCs w:val="18"/>
        </w:rPr>
        <w:t>History? Resources? etc.)</w:t>
      </w:r>
      <w:r w:rsidR="002172F5">
        <w:rPr>
          <w:rFonts w:ascii="Arial" w:hAnsi="Arial" w:cs="Arial"/>
          <w:sz w:val="18"/>
          <w:szCs w:val="18"/>
        </w:rPr>
        <w:t xml:space="preserve">  </w:t>
      </w:r>
      <w:r w:rsidR="002172F5">
        <w:rPr>
          <w:rFonts w:ascii="Arial" w:hAnsi="Arial" w:cs="Arial"/>
          <w:color w:val="FF0000"/>
          <w:sz w:val="18"/>
          <w:szCs w:val="18"/>
        </w:rPr>
        <w:t>County response: These two systems are more likely to be fully integrated into the new system right away than some of the others, so full data conversion would be necessary.</w:t>
      </w:r>
    </w:p>
    <w:p w14:paraId="0E38FC57" w14:textId="77777777" w:rsidR="004976ED" w:rsidRPr="00D10804" w:rsidRDefault="004976ED" w:rsidP="00BF18FE">
      <w:pPr>
        <w:autoSpaceDE w:val="0"/>
        <w:autoSpaceDN w:val="0"/>
        <w:adjustRightInd w:val="0"/>
        <w:rPr>
          <w:rFonts w:ascii="Arial" w:hAnsi="Arial" w:cs="Arial"/>
          <w:sz w:val="18"/>
          <w:szCs w:val="18"/>
        </w:rPr>
      </w:pPr>
    </w:p>
    <w:p w14:paraId="49E006DD" w14:textId="1935AC11"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SimpleSigns &amp; SimpleCulverts Back-end Database</w:t>
      </w:r>
      <w:r w:rsidR="00E318AB" w:rsidRPr="00D10804">
        <w:rPr>
          <w:rFonts w:ascii="Arial" w:hAnsi="Arial" w:cs="Arial"/>
          <w:b/>
          <w:bCs/>
          <w:sz w:val="18"/>
          <w:szCs w:val="18"/>
        </w:rPr>
        <w:t xml:space="preserve"> - </w:t>
      </w:r>
      <w:r w:rsidRPr="00D10804">
        <w:rPr>
          <w:rFonts w:ascii="Arial" w:hAnsi="Arial" w:cs="Arial"/>
          <w:sz w:val="18"/>
          <w:szCs w:val="18"/>
        </w:rPr>
        <w:t>What is the back-end database built on for the County’s SimpleSigns AMS</w:t>
      </w:r>
      <w:r w:rsidR="00E318AB" w:rsidRPr="00D10804">
        <w:rPr>
          <w:rFonts w:ascii="Arial" w:hAnsi="Arial" w:cs="Arial"/>
          <w:sz w:val="18"/>
          <w:szCs w:val="18"/>
        </w:rPr>
        <w:t xml:space="preserve"> </w:t>
      </w:r>
      <w:r w:rsidRPr="00D10804">
        <w:rPr>
          <w:rFonts w:ascii="Arial" w:hAnsi="Arial" w:cs="Arial"/>
          <w:sz w:val="18"/>
          <w:szCs w:val="18"/>
        </w:rPr>
        <w:t>&amp; SimpleCulverts AMS?</w:t>
      </w:r>
      <w:r w:rsidR="00E318AB" w:rsidRPr="00D10804">
        <w:rPr>
          <w:rFonts w:ascii="Arial" w:hAnsi="Arial" w:cs="Arial"/>
          <w:sz w:val="18"/>
          <w:szCs w:val="18"/>
        </w:rPr>
        <w:t xml:space="preserve"> </w:t>
      </w:r>
      <w:r w:rsidRPr="00D10804">
        <w:rPr>
          <w:rFonts w:ascii="Arial" w:hAnsi="Arial" w:cs="Arial"/>
          <w:sz w:val="18"/>
          <w:szCs w:val="18"/>
        </w:rPr>
        <w:t>Could the County provide a small dataset or copy for review?</w:t>
      </w:r>
      <w:r w:rsidR="002172F5">
        <w:rPr>
          <w:rFonts w:ascii="Arial" w:hAnsi="Arial" w:cs="Arial"/>
          <w:sz w:val="18"/>
          <w:szCs w:val="18"/>
        </w:rPr>
        <w:t xml:space="preserve">  </w:t>
      </w:r>
      <w:r w:rsidR="002172F5">
        <w:rPr>
          <w:rFonts w:ascii="Arial" w:hAnsi="Arial" w:cs="Arial"/>
          <w:color w:val="FF0000"/>
          <w:sz w:val="18"/>
          <w:szCs w:val="18"/>
        </w:rPr>
        <w:t>County response:  The database is Microsoft Access.  Dataset example can be provided.</w:t>
      </w:r>
    </w:p>
    <w:p w14:paraId="6397EC52" w14:textId="77777777" w:rsidR="004976ED" w:rsidRPr="00D10804" w:rsidRDefault="004976ED" w:rsidP="00BF18FE">
      <w:pPr>
        <w:autoSpaceDE w:val="0"/>
        <w:autoSpaceDN w:val="0"/>
        <w:adjustRightInd w:val="0"/>
        <w:rPr>
          <w:rFonts w:ascii="Arial" w:hAnsi="Arial" w:cs="Arial"/>
          <w:sz w:val="18"/>
          <w:szCs w:val="18"/>
        </w:rPr>
      </w:pPr>
    </w:p>
    <w:p w14:paraId="1C25E125" w14:textId="78BDAD8B"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811 System </w:t>
      </w:r>
      <w:r w:rsidR="00E318AB" w:rsidRPr="00D10804">
        <w:rPr>
          <w:rFonts w:ascii="Arial" w:hAnsi="Arial" w:cs="Arial"/>
          <w:b/>
          <w:bCs/>
          <w:sz w:val="18"/>
          <w:szCs w:val="18"/>
        </w:rPr>
        <w:t xml:space="preserve">- </w:t>
      </w:r>
      <w:r w:rsidRPr="00D10804">
        <w:rPr>
          <w:rFonts w:ascii="Arial" w:hAnsi="Arial" w:cs="Arial"/>
          <w:sz w:val="18"/>
          <w:szCs w:val="18"/>
        </w:rPr>
        <w:t>What system does the County use for its 811?</w:t>
      </w:r>
      <w:r w:rsidR="002172F5">
        <w:rPr>
          <w:rFonts w:ascii="Arial" w:hAnsi="Arial" w:cs="Arial"/>
          <w:sz w:val="18"/>
          <w:szCs w:val="18"/>
        </w:rPr>
        <w:t xml:space="preserve">  </w:t>
      </w:r>
      <w:r w:rsidR="002172F5">
        <w:rPr>
          <w:rFonts w:ascii="Arial" w:hAnsi="Arial" w:cs="Arial"/>
          <w:color w:val="FF0000"/>
          <w:sz w:val="18"/>
          <w:szCs w:val="18"/>
        </w:rPr>
        <w:t xml:space="preserve">County response:  </w:t>
      </w:r>
      <w:r w:rsidR="00D86C47">
        <w:rPr>
          <w:rFonts w:ascii="Arial" w:hAnsi="Arial" w:cs="Arial"/>
          <w:color w:val="FF0000"/>
          <w:sz w:val="18"/>
          <w:szCs w:val="18"/>
        </w:rPr>
        <w:t xml:space="preserve">The State 811 “ticket” system interacts with </w:t>
      </w:r>
      <w:r w:rsidR="00C03CA9">
        <w:rPr>
          <w:rFonts w:ascii="Arial" w:hAnsi="Arial" w:cs="Arial"/>
          <w:color w:val="FF0000"/>
          <w:sz w:val="18"/>
          <w:szCs w:val="18"/>
        </w:rPr>
        <w:t xml:space="preserve">Utilisynch </w:t>
      </w:r>
      <w:r w:rsidR="00D86C47">
        <w:rPr>
          <w:rFonts w:ascii="Arial" w:hAnsi="Arial" w:cs="Arial"/>
          <w:color w:val="FF0000"/>
          <w:sz w:val="18"/>
          <w:szCs w:val="18"/>
        </w:rPr>
        <w:t xml:space="preserve">which </w:t>
      </w:r>
      <w:r w:rsidR="00C03CA9">
        <w:rPr>
          <w:rFonts w:ascii="Arial" w:hAnsi="Arial" w:cs="Arial"/>
          <w:color w:val="FF0000"/>
          <w:sz w:val="18"/>
          <w:szCs w:val="18"/>
        </w:rPr>
        <w:t xml:space="preserve">is used for the </w:t>
      </w:r>
      <w:r w:rsidR="00D86C47">
        <w:rPr>
          <w:rFonts w:ascii="Arial" w:hAnsi="Arial" w:cs="Arial"/>
          <w:color w:val="FF0000"/>
          <w:sz w:val="18"/>
          <w:szCs w:val="18"/>
        </w:rPr>
        <w:t xml:space="preserve">stormwater </w:t>
      </w:r>
      <w:r w:rsidR="00C03CA9">
        <w:rPr>
          <w:rFonts w:ascii="Arial" w:hAnsi="Arial" w:cs="Arial"/>
          <w:color w:val="FF0000"/>
          <w:sz w:val="18"/>
          <w:szCs w:val="18"/>
        </w:rPr>
        <w:t>locates</w:t>
      </w:r>
      <w:r w:rsidR="00D86C47">
        <w:rPr>
          <w:rFonts w:ascii="Arial" w:hAnsi="Arial" w:cs="Arial"/>
          <w:color w:val="FF0000"/>
          <w:sz w:val="18"/>
          <w:szCs w:val="18"/>
        </w:rPr>
        <w:t>.</w:t>
      </w:r>
    </w:p>
    <w:p w14:paraId="1EBBD09E" w14:textId="77777777" w:rsidR="004976ED" w:rsidRPr="00D10804" w:rsidRDefault="004976ED" w:rsidP="00BF18FE">
      <w:pPr>
        <w:autoSpaceDE w:val="0"/>
        <w:autoSpaceDN w:val="0"/>
        <w:adjustRightInd w:val="0"/>
        <w:rPr>
          <w:rFonts w:ascii="Arial" w:hAnsi="Arial" w:cs="Arial"/>
          <w:sz w:val="18"/>
          <w:szCs w:val="18"/>
        </w:rPr>
      </w:pPr>
    </w:p>
    <w:p w14:paraId="3A028092" w14:textId="1865E5DB"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Stantec RoadMatrix </w:t>
      </w:r>
      <w:r w:rsidR="00E318AB" w:rsidRPr="00D10804">
        <w:rPr>
          <w:rFonts w:ascii="Arial" w:hAnsi="Arial" w:cs="Arial"/>
          <w:b/>
          <w:bCs/>
          <w:sz w:val="18"/>
          <w:szCs w:val="18"/>
        </w:rPr>
        <w:t xml:space="preserve">- </w:t>
      </w:r>
      <w:r w:rsidRPr="00D10804">
        <w:rPr>
          <w:rFonts w:ascii="Arial" w:hAnsi="Arial" w:cs="Arial"/>
          <w:sz w:val="18"/>
          <w:szCs w:val="18"/>
        </w:rPr>
        <w:t>Can the County provide more details on their use of Stantec RoadMatrix?</w:t>
      </w:r>
      <w:r w:rsidR="00183736" w:rsidRPr="00D10804">
        <w:rPr>
          <w:rFonts w:ascii="Arial" w:hAnsi="Arial" w:cs="Arial"/>
          <w:sz w:val="18"/>
          <w:szCs w:val="18"/>
        </w:rPr>
        <w:t xml:space="preserve"> </w:t>
      </w:r>
      <w:r w:rsidRPr="00D10804">
        <w:rPr>
          <w:rFonts w:ascii="Arial" w:hAnsi="Arial" w:cs="Arial"/>
          <w:sz w:val="18"/>
          <w:szCs w:val="18"/>
        </w:rPr>
        <w:t>Will this continue to be used or is the intent of the RFP to replace</w:t>
      </w:r>
      <w:r w:rsidR="00183736" w:rsidRPr="00D10804">
        <w:rPr>
          <w:rFonts w:ascii="Arial" w:hAnsi="Arial" w:cs="Arial"/>
          <w:sz w:val="18"/>
          <w:szCs w:val="18"/>
        </w:rPr>
        <w:t xml:space="preserve"> </w:t>
      </w:r>
      <w:r w:rsidRPr="00D10804">
        <w:rPr>
          <w:rFonts w:ascii="Arial" w:hAnsi="Arial" w:cs="Arial"/>
          <w:sz w:val="18"/>
          <w:szCs w:val="18"/>
        </w:rPr>
        <w:t>RoadMatrix?</w:t>
      </w:r>
      <w:r w:rsidR="00C03CA9">
        <w:rPr>
          <w:rFonts w:ascii="Arial" w:hAnsi="Arial" w:cs="Arial"/>
          <w:sz w:val="18"/>
          <w:szCs w:val="18"/>
        </w:rPr>
        <w:t xml:space="preserve">  </w:t>
      </w:r>
      <w:r w:rsidR="00C03CA9">
        <w:rPr>
          <w:rFonts w:ascii="Arial" w:hAnsi="Arial" w:cs="Arial"/>
          <w:color w:val="FF0000"/>
          <w:sz w:val="18"/>
          <w:szCs w:val="18"/>
        </w:rPr>
        <w:t>County response:  RoadMatrix is used for our PMA program.  The County does not intent to replace RoadMatrix immediately but may transition this to the AMS in the future</w:t>
      </w:r>
      <w:r w:rsidR="00A60BD8">
        <w:rPr>
          <w:rFonts w:ascii="Arial" w:hAnsi="Arial" w:cs="Arial"/>
          <w:color w:val="FF0000"/>
          <w:sz w:val="18"/>
          <w:szCs w:val="18"/>
        </w:rPr>
        <w:t xml:space="preserve"> so integration would be the initial need.</w:t>
      </w:r>
    </w:p>
    <w:p w14:paraId="2022D782" w14:textId="77777777" w:rsidR="004976ED" w:rsidRPr="00D10804" w:rsidRDefault="004976ED" w:rsidP="00BF18FE">
      <w:pPr>
        <w:autoSpaceDE w:val="0"/>
        <w:autoSpaceDN w:val="0"/>
        <w:adjustRightInd w:val="0"/>
        <w:rPr>
          <w:rFonts w:ascii="Arial" w:hAnsi="Arial" w:cs="Arial"/>
          <w:sz w:val="18"/>
          <w:szCs w:val="18"/>
        </w:rPr>
      </w:pPr>
    </w:p>
    <w:p w14:paraId="20479F45" w14:textId="5B5A164B" w:rsidR="00BF18FE" w:rsidRPr="00D10804" w:rsidRDefault="00BF18FE" w:rsidP="007D6E58">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Citizen Connect integration </w:t>
      </w:r>
      <w:r w:rsidR="00183736" w:rsidRPr="00D10804">
        <w:rPr>
          <w:rFonts w:ascii="Arial" w:hAnsi="Arial" w:cs="Arial"/>
          <w:b/>
          <w:bCs/>
          <w:sz w:val="18"/>
          <w:szCs w:val="18"/>
        </w:rPr>
        <w:t xml:space="preserve">- </w:t>
      </w:r>
      <w:r w:rsidRPr="00D10804">
        <w:rPr>
          <w:rFonts w:ascii="Arial" w:hAnsi="Arial" w:cs="Arial"/>
          <w:sz w:val="18"/>
          <w:szCs w:val="18"/>
        </w:rPr>
        <w:t>Regarding the County’s citizen portal, Citizen Connect – is the County</w:t>
      </w:r>
      <w:r w:rsidR="00183736" w:rsidRPr="00D10804">
        <w:rPr>
          <w:rFonts w:ascii="Arial" w:hAnsi="Arial" w:cs="Arial"/>
          <w:sz w:val="18"/>
          <w:szCs w:val="18"/>
        </w:rPr>
        <w:t xml:space="preserve"> </w:t>
      </w:r>
      <w:r w:rsidRPr="00D10804">
        <w:rPr>
          <w:rFonts w:ascii="Arial" w:hAnsi="Arial" w:cs="Arial"/>
          <w:sz w:val="18"/>
          <w:szCs w:val="18"/>
        </w:rPr>
        <w:t>requiring integration to Citizen Connect, or is the County open to replacing</w:t>
      </w:r>
      <w:r w:rsidR="00183736" w:rsidRPr="00D10804">
        <w:rPr>
          <w:rFonts w:ascii="Arial" w:hAnsi="Arial" w:cs="Arial"/>
          <w:sz w:val="18"/>
          <w:szCs w:val="18"/>
        </w:rPr>
        <w:t xml:space="preserve"> </w:t>
      </w:r>
      <w:r w:rsidRPr="00D10804">
        <w:rPr>
          <w:rFonts w:ascii="Arial" w:hAnsi="Arial" w:cs="Arial"/>
          <w:sz w:val="18"/>
          <w:szCs w:val="18"/>
        </w:rPr>
        <w:t>Citizen Connect? Related, can the County tell us if Citizen Connect is</w:t>
      </w:r>
      <w:r w:rsidR="00183736" w:rsidRPr="00D10804">
        <w:rPr>
          <w:rFonts w:ascii="Arial" w:hAnsi="Arial" w:cs="Arial"/>
          <w:sz w:val="18"/>
          <w:szCs w:val="18"/>
        </w:rPr>
        <w:t xml:space="preserve"> </w:t>
      </w:r>
      <w:r w:rsidRPr="00D10804">
        <w:rPr>
          <w:rFonts w:ascii="Arial" w:hAnsi="Arial" w:cs="Arial"/>
          <w:sz w:val="18"/>
          <w:szCs w:val="18"/>
        </w:rPr>
        <w:t>Open311 compliant?</w:t>
      </w:r>
      <w:r w:rsidR="002833F6">
        <w:rPr>
          <w:rFonts w:ascii="Arial" w:hAnsi="Arial" w:cs="Arial"/>
          <w:sz w:val="18"/>
          <w:szCs w:val="18"/>
        </w:rPr>
        <w:t xml:space="preserve">  </w:t>
      </w:r>
      <w:r w:rsidR="002833F6">
        <w:rPr>
          <w:rFonts w:ascii="Arial" w:hAnsi="Arial" w:cs="Arial"/>
          <w:color w:val="FF0000"/>
          <w:sz w:val="18"/>
          <w:szCs w:val="18"/>
        </w:rPr>
        <w:t>County response:  This would be a future application and could consist of integration or replacement.  The current system is not Open311 compliant.</w:t>
      </w:r>
    </w:p>
    <w:p w14:paraId="7247E5E3" w14:textId="77777777" w:rsidR="004976ED" w:rsidRPr="00D10804" w:rsidRDefault="004976ED" w:rsidP="00BF18FE">
      <w:pPr>
        <w:autoSpaceDE w:val="0"/>
        <w:autoSpaceDN w:val="0"/>
        <w:adjustRightInd w:val="0"/>
        <w:rPr>
          <w:rFonts w:ascii="Arial" w:hAnsi="Arial" w:cs="Arial"/>
          <w:sz w:val="18"/>
          <w:szCs w:val="18"/>
        </w:rPr>
      </w:pPr>
    </w:p>
    <w:p w14:paraId="21701C16" w14:textId="7E11BEF7" w:rsidR="00BF18FE" w:rsidRPr="00D10804" w:rsidRDefault="00BF18FE" w:rsidP="00447BA8">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County Oracle Enterprise Integration </w:t>
      </w:r>
      <w:r w:rsidR="00183736" w:rsidRPr="00D10804">
        <w:rPr>
          <w:rFonts w:ascii="Arial" w:hAnsi="Arial" w:cs="Arial"/>
          <w:b/>
          <w:bCs/>
          <w:sz w:val="18"/>
          <w:szCs w:val="18"/>
        </w:rPr>
        <w:t xml:space="preserve">- </w:t>
      </w:r>
      <w:r w:rsidRPr="00D10804">
        <w:rPr>
          <w:rFonts w:ascii="Arial" w:hAnsi="Arial" w:cs="Arial"/>
          <w:sz w:val="18"/>
          <w:szCs w:val="18"/>
        </w:rPr>
        <w:t>Will the County explain in detail their requirement for integration of</w:t>
      </w:r>
      <w:r w:rsidR="00183736" w:rsidRPr="00D10804">
        <w:rPr>
          <w:rFonts w:ascii="Arial" w:hAnsi="Arial" w:cs="Arial"/>
          <w:sz w:val="18"/>
          <w:szCs w:val="18"/>
        </w:rPr>
        <w:t xml:space="preserve"> </w:t>
      </w:r>
      <w:r w:rsidRPr="00D10804">
        <w:rPr>
          <w:rFonts w:ascii="Arial" w:hAnsi="Arial" w:cs="Arial"/>
          <w:sz w:val="18"/>
          <w:szCs w:val="18"/>
        </w:rPr>
        <w:t>transportation and stormwater assets with the County Oracle Enterprise</w:t>
      </w:r>
      <w:r w:rsidR="00183736" w:rsidRPr="00D10804">
        <w:rPr>
          <w:rFonts w:ascii="Arial" w:hAnsi="Arial" w:cs="Arial"/>
          <w:sz w:val="18"/>
          <w:szCs w:val="18"/>
        </w:rPr>
        <w:t xml:space="preserve"> </w:t>
      </w:r>
      <w:r w:rsidRPr="00D10804">
        <w:rPr>
          <w:rFonts w:ascii="Arial" w:hAnsi="Arial" w:cs="Arial"/>
          <w:sz w:val="18"/>
          <w:szCs w:val="18"/>
        </w:rPr>
        <w:t>database for data sharing and storage? Won’t this information be part of the</w:t>
      </w:r>
      <w:r w:rsidR="00183736" w:rsidRPr="00D10804">
        <w:rPr>
          <w:rFonts w:ascii="Arial" w:hAnsi="Arial" w:cs="Arial"/>
          <w:sz w:val="18"/>
          <w:szCs w:val="18"/>
        </w:rPr>
        <w:t xml:space="preserve"> </w:t>
      </w:r>
      <w:r w:rsidRPr="00D10804">
        <w:rPr>
          <w:rFonts w:ascii="Arial" w:hAnsi="Arial" w:cs="Arial"/>
          <w:sz w:val="18"/>
          <w:szCs w:val="18"/>
        </w:rPr>
        <w:t>new CMMS the County chooses to go with?</w:t>
      </w:r>
      <w:r w:rsidR="00C03CA9">
        <w:rPr>
          <w:rFonts w:ascii="Arial" w:hAnsi="Arial" w:cs="Arial"/>
          <w:sz w:val="18"/>
          <w:szCs w:val="18"/>
        </w:rPr>
        <w:t xml:space="preserve">  </w:t>
      </w:r>
      <w:r w:rsidR="00C03CA9">
        <w:rPr>
          <w:rFonts w:ascii="Arial" w:hAnsi="Arial" w:cs="Arial"/>
          <w:color w:val="FF0000"/>
          <w:sz w:val="18"/>
          <w:szCs w:val="18"/>
        </w:rPr>
        <w:t>County response:  Yes, the information would be part of the new system.</w:t>
      </w:r>
    </w:p>
    <w:p w14:paraId="4D926200" w14:textId="77777777" w:rsidR="00E318AB" w:rsidRPr="00D10804" w:rsidRDefault="00E318AB" w:rsidP="00BF18FE">
      <w:pPr>
        <w:autoSpaceDE w:val="0"/>
        <w:autoSpaceDN w:val="0"/>
        <w:adjustRightInd w:val="0"/>
        <w:rPr>
          <w:rFonts w:ascii="Arial" w:hAnsi="Arial" w:cs="Arial"/>
          <w:sz w:val="18"/>
          <w:szCs w:val="18"/>
        </w:rPr>
      </w:pPr>
    </w:p>
    <w:p w14:paraId="122F5578" w14:textId="02592538"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Tracking MOUs and IGAs</w:t>
      </w:r>
      <w:r w:rsidR="00183736" w:rsidRPr="00D10804">
        <w:rPr>
          <w:rFonts w:ascii="Arial" w:hAnsi="Arial" w:cs="Arial"/>
          <w:b/>
          <w:bCs/>
          <w:sz w:val="18"/>
          <w:szCs w:val="18"/>
        </w:rPr>
        <w:t xml:space="preserve"> - </w:t>
      </w:r>
      <w:r w:rsidRPr="00D10804">
        <w:rPr>
          <w:rFonts w:ascii="Arial" w:hAnsi="Arial" w:cs="Arial"/>
          <w:sz w:val="18"/>
          <w:szCs w:val="18"/>
        </w:rPr>
        <w:t>How does the County currently track its MOUs and IGAs?</w:t>
      </w:r>
      <w:r w:rsidR="00C03CA9">
        <w:rPr>
          <w:rFonts w:ascii="Arial" w:hAnsi="Arial" w:cs="Arial"/>
          <w:sz w:val="18"/>
          <w:szCs w:val="18"/>
        </w:rPr>
        <w:t xml:space="preserve">  </w:t>
      </w:r>
      <w:r w:rsidR="00C03CA9">
        <w:rPr>
          <w:rFonts w:ascii="Arial" w:hAnsi="Arial" w:cs="Arial"/>
          <w:color w:val="FF0000"/>
          <w:sz w:val="18"/>
          <w:szCs w:val="18"/>
        </w:rPr>
        <w:t>County response:  Tracking is currently manual/ad hoc.</w:t>
      </w:r>
    </w:p>
    <w:p w14:paraId="05A668E0" w14:textId="77777777" w:rsidR="00E318AB" w:rsidRPr="00D10804" w:rsidRDefault="00E318AB" w:rsidP="00BF18FE">
      <w:pPr>
        <w:autoSpaceDE w:val="0"/>
        <w:autoSpaceDN w:val="0"/>
        <w:adjustRightInd w:val="0"/>
        <w:rPr>
          <w:rFonts w:ascii="Arial" w:hAnsi="Arial" w:cs="Arial"/>
          <w:b/>
          <w:bCs/>
          <w:sz w:val="18"/>
          <w:szCs w:val="18"/>
        </w:rPr>
      </w:pPr>
    </w:p>
    <w:p w14:paraId="24E1B7E0" w14:textId="5DDD7D78" w:rsidR="00BF18FE" w:rsidRPr="00D10804" w:rsidRDefault="00BF18FE" w:rsidP="00E86571">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Incident Tracking for damage claims </w:t>
      </w:r>
      <w:r w:rsidR="00183736" w:rsidRPr="00D10804">
        <w:rPr>
          <w:rFonts w:ascii="Arial" w:hAnsi="Arial" w:cs="Arial"/>
          <w:b/>
          <w:bCs/>
          <w:sz w:val="18"/>
          <w:szCs w:val="18"/>
        </w:rPr>
        <w:t xml:space="preserve">- </w:t>
      </w:r>
      <w:r w:rsidRPr="00D10804">
        <w:rPr>
          <w:rFonts w:ascii="Arial" w:hAnsi="Arial" w:cs="Arial"/>
          <w:sz w:val="18"/>
          <w:szCs w:val="18"/>
        </w:rPr>
        <w:t>Section B, number 15, lists “Incident Tracking for damage claims.” as a</w:t>
      </w:r>
      <w:r w:rsidR="00183736" w:rsidRPr="00D10804">
        <w:rPr>
          <w:rFonts w:ascii="Arial" w:hAnsi="Arial" w:cs="Arial"/>
          <w:sz w:val="18"/>
          <w:szCs w:val="18"/>
        </w:rPr>
        <w:t xml:space="preserve"> </w:t>
      </w:r>
      <w:r w:rsidRPr="00D10804">
        <w:rPr>
          <w:rFonts w:ascii="Arial" w:hAnsi="Arial" w:cs="Arial"/>
          <w:sz w:val="18"/>
          <w:szCs w:val="18"/>
        </w:rPr>
        <w:t>requirement. Can the County please describe how it intends to utilize the</w:t>
      </w:r>
      <w:r w:rsidR="00183736" w:rsidRPr="00D10804">
        <w:rPr>
          <w:rFonts w:ascii="Arial" w:hAnsi="Arial" w:cs="Arial"/>
          <w:sz w:val="18"/>
          <w:szCs w:val="18"/>
        </w:rPr>
        <w:t xml:space="preserve"> </w:t>
      </w:r>
      <w:r w:rsidRPr="00D10804">
        <w:rPr>
          <w:rFonts w:ascii="Arial" w:hAnsi="Arial" w:cs="Arial"/>
          <w:sz w:val="18"/>
          <w:szCs w:val="18"/>
        </w:rPr>
        <w:t>CMMS for incident tracking for damage claims?</w:t>
      </w:r>
      <w:r w:rsidR="00C03CA9">
        <w:rPr>
          <w:rFonts w:ascii="Arial" w:hAnsi="Arial" w:cs="Arial"/>
          <w:sz w:val="18"/>
          <w:szCs w:val="18"/>
        </w:rPr>
        <w:t xml:space="preserve">  </w:t>
      </w:r>
      <w:r w:rsidR="00C03CA9">
        <w:rPr>
          <w:rFonts w:ascii="Arial" w:hAnsi="Arial" w:cs="Arial"/>
          <w:color w:val="FF0000"/>
          <w:sz w:val="18"/>
          <w:szCs w:val="18"/>
        </w:rPr>
        <w:t xml:space="preserve">County response:  County is looking for functionality to track costs and other items associated with work performed </w:t>
      </w:r>
      <w:r w:rsidR="00A60BD8">
        <w:rPr>
          <w:rFonts w:ascii="Arial" w:hAnsi="Arial" w:cs="Arial"/>
          <w:color w:val="FF0000"/>
          <w:sz w:val="18"/>
          <w:szCs w:val="18"/>
        </w:rPr>
        <w:t xml:space="preserve">(potentially multiple work events) </w:t>
      </w:r>
      <w:r w:rsidR="00C03CA9">
        <w:rPr>
          <w:rFonts w:ascii="Arial" w:hAnsi="Arial" w:cs="Arial"/>
          <w:color w:val="FF0000"/>
          <w:sz w:val="18"/>
          <w:szCs w:val="18"/>
        </w:rPr>
        <w:t>related to a specific incident so accurate reports/claims can be developed.</w:t>
      </w:r>
    </w:p>
    <w:p w14:paraId="3E0A9BC5" w14:textId="77777777" w:rsidR="00E318AB" w:rsidRPr="00D10804" w:rsidRDefault="00E318AB" w:rsidP="00BF18FE">
      <w:pPr>
        <w:autoSpaceDE w:val="0"/>
        <w:autoSpaceDN w:val="0"/>
        <w:adjustRightInd w:val="0"/>
        <w:rPr>
          <w:rFonts w:ascii="Arial" w:hAnsi="Arial" w:cs="Arial"/>
          <w:sz w:val="18"/>
          <w:szCs w:val="18"/>
        </w:rPr>
      </w:pPr>
    </w:p>
    <w:p w14:paraId="00C55B21" w14:textId="30B414F4"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Permit Tracking Today </w:t>
      </w:r>
      <w:r w:rsidR="00183736" w:rsidRPr="00D10804">
        <w:rPr>
          <w:rFonts w:ascii="Arial" w:hAnsi="Arial" w:cs="Arial"/>
          <w:b/>
          <w:bCs/>
          <w:sz w:val="18"/>
          <w:szCs w:val="18"/>
        </w:rPr>
        <w:t xml:space="preserve">- </w:t>
      </w:r>
      <w:r w:rsidRPr="00D10804">
        <w:rPr>
          <w:rFonts w:ascii="Arial" w:hAnsi="Arial" w:cs="Arial"/>
          <w:sz w:val="18"/>
          <w:szCs w:val="18"/>
        </w:rPr>
        <w:t>Permit Tracking is mentioned throughout the RFP, how is the County</w:t>
      </w:r>
      <w:r w:rsidR="00183736" w:rsidRPr="00D10804">
        <w:rPr>
          <w:rFonts w:ascii="Arial" w:hAnsi="Arial" w:cs="Arial"/>
          <w:sz w:val="18"/>
          <w:szCs w:val="18"/>
        </w:rPr>
        <w:t xml:space="preserve"> </w:t>
      </w:r>
      <w:r w:rsidRPr="00D10804">
        <w:rPr>
          <w:rFonts w:ascii="Arial" w:hAnsi="Arial" w:cs="Arial"/>
          <w:sz w:val="18"/>
          <w:szCs w:val="18"/>
        </w:rPr>
        <w:t>currently tracking permitting, permit payment collection, and Land</w:t>
      </w:r>
      <w:r w:rsidR="00183736" w:rsidRPr="00D10804">
        <w:rPr>
          <w:rFonts w:ascii="Arial" w:hAnsi="Arial" w:cs="Arial"/>
          <w:sz w:val="18"/>
          <w:szCs w:val="18"/>
        </w:rPr>
        <w:t xml:space="preserve"> </w:t>
      </w:r>
      <w:r w:rsidRPr="00D10804">
        <w:rPr>
          <w:rFonts w:ascii="Arial" w:hAnsi="Arial" w:cs="Arial"/>
          <w:sz w:val="18"/>
          <w:szCs w:val="18"/>
        </w:rPr>
        <w:t>Management?</w:t>
      </w:r>
      <w:r w:rsidR="00C03CA9">
        <w:rPr>
          <w:rFonts w:ascii="Arial" w:hAnsi="Arial" w:cs="Arial"/>
          <w:sz w:val="18"/>
          <w:szCs w:val="18"/>
        </w:rPr>
        <w:t xml:space="preserve">  </w:t>
      </w:r>
      <w:r w:rsidR="00C03CA9">
        <w:rPr>
          <w:rFonts w:ascii="Arial" w:hAnsi="Arial" w:cs="Arial"/>
          <w:color w:val="FF0000"/>
          <w:sz w:val="18"/>
          <w:szCs w:val="18"/>
        </w:rPr>
        <w:t>County response:  Tracking is currently manual/ad hoc.</w:t>
      </w:r>
    </w:p>
    <w:p w14:paraId="7252497A" w14:textId="77777777" w:rsidR="00E318AB" w:rsidRPr="00D10804" w:rsidRDefault="00E318AB" w:rsidP="00BF18FE">
      <w:pPr>
        <w:autoSpaceDE w:val="0"/>
        <w:autoSpaceDN w:val="0"/>
        <w:adjustRightInd w:val="0"/>
        <w:rPr>
          <w:rFonts w:ascii="Arial" w:hAnsi="Arial" w:cs="Arial"/>
          <w:sz w:val="18"/>
          <w:szCs w:val="18"/>
        </w:rPr>
      </w:pPr>
    </w:p>
    <w:p w14:paraId="7470B491" w14:textId="35C27CBE" w:rsidR="00BF18FE" w:rsidRPr="00D10804" w:rsidRDefault="00BF18FE" w:rsidP="00C96DF1">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Permit Tracking Requirements </w:t>
      </w:r>
      <w:r w:rsidR="00183736" w:rsidRPr="00D10804">
        <w:rPr>
          <w:rFonts w:ascii="Arial" w:hAnsi="Arial" w:cs="Arial"/>
          <w:b/>
          <w:bCs/>
          <w:sz w:val="18"/>
          <w:szCs w:val="18"/>
        </w:rPr>
        <w:t xml:space="preserve">- </w:t>
      </w:r>
      <w:r w:rsidRPr="00D10804">
        <w:rPr>
          <w:rFonts w:ascii="Arial" w:hAnsi="Arial" w:cs="Arial"/>
          <w:sz w:val="18"/>
          <w:szCs w:val="18"/>
        </w:rPr>
        <w:t>Is Permit Tracking functionality required to be part of the CMMS selected by</w:t>
      </w:r>
      <w:r w:rsidR="00183736" w:rsidRPr="00D10804">
        <w:rPr>
          <w:rFonts w:ascii="Arial" w:hAnsi="Arial" w:cs="Arial"/>
          <w:sz w:val="18"/>
          <w:szCs w:val="18"/>
        </w:rPr>
        <w:t xml:space="preserve"> </w:t>
      </w:r>
      <w:r w:rsidRPr="00D10804">
        <w:rPr>
          <w:rFonts w:ascii="Arial" w:hAnsi="Arial" w:cs="Arial"/>
          <w:sz w:val="18"/>
          <w:szCs w:val="18"/>
        </w:rPr>
        <w:t>the County, or is the County open to being able to integrate the selected</w:t>
      </w:r>
      <w:r w:rsidR="00183736" w:rsidRPr="00D10804">
        <w:rPr>
          <w:rFonts w:ascii="Arial" w:hAnsi="Arial" w:cs="Arial"/>
          <w:sz w:val="18"/>
          <w:szCs w:val="18"/>
        </w:rPr>
        <w:t xml:space="preserve"> </w:t>
      </w:r>
      <w:r w:rsidRPr="00D10804">
        <w:rPr>
          <w:rFonts w:ascii="Arial" w:hAnsi="Arial" w:cs="Arial"/>
          <w:sz w:val="18"/>
          <w:szCs w:val="18"/>
        </w:rPr>
        <w:t>CMMS into its existing or a future permitting tracking system?</w:t>
      </w:r>
      <w:r w:rsidR="00C03CA9">
        <w:rPr>
          <w:rFonts w:ascii="Arial" w:hAnsi="Arial" w:cs="Arial"/>
          <w:sz w:val="18"/>
          <w:szCs w:val="18"/>
        </w:rPr>
        <w:t xml:space="preserve">  </w:t>
      </w:r>
      <w:r w:rsidR="00C03CA9">
        <w:rPr>
          <w:rFonts w:ascii="Arial" w:hAnsi="Arial" w:cs="Arial"/>
          <w:color w:val="FF0000"/>
          <w:sz w:val="18"/>
          <w:szCs w:val="18"/>
        </w:rPr>
        <w:t xml:space="preserve">County response:  County prefers functionality in the new system to track </w:t>
      </w:r>
      <w:r w:rsidR="00170C66">
        <w:rPr>
          <w:rFonts w:ascii="Arial" w:hAnsi="Arial" w:cs="Arial"/>
          <w:color w:val="FF0000"/>
          <w:sz w:val="18"/>
          <w:szCs w:val="18"/>
        </w:rPr>
        <w:t>permits.</w:t>
      </w:r>
    </w:p>
    <w:p w14:paraId="138EC0C7" w14:textId="77777777" w:rsidR="00E318AB" w:rsidRPr="00D10804" w:rsidRDefault="00E318AB" w:rsidP="00BF18FE">
      <w:pPr>
        <w:autoSpaceDE w:val="0"/>
        <w:autoSpaceDN w:val="0"/>
        <w:adjustRightInd w:val="0"/>
        <w:rPr>
          <w:rFonts w:ascii="Arial" w:hAnsi="Arial" w:cs="Arial"/>
          <w:sz w:val="18"/>
          <w:szCs w:val="18"/>
        </w:rPr>
      </w:pPr>
    </w:p>
    <w:p w14:paraId="0EAC013A" w14:textId="318E9CA4" w:rsidR="00BF18FE" w:rsidRPr="00D10804" w:rsidRDefault="00BF18FE" w:rsidP="00E93CAD">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Emergency response, including in remote areas without</w:t>
      </w:r>
      <w:r w:rsidR="00183736" w:rsidRPr="00D10804">
        <w:rPr>
          <w:rFonts w:ascii="Arial" w:hAnsi="Arial" w:cs="Arial"/>
          <w:b/>
          <w:bCs/>
          <w:sz w:val="18"/>
          <w:szCs w:val="18"/>
        </w:rPr>
        <w:t xml:space="preserve"> </w:t>
      </w:r>
      <w:r w:rsidRPr="00D10804">
        <w:rPr>
          <w:rFonts w:ascii="Arial" w:hAnsi="Arial" w:cs="Arial"/>
          <w:b/>
          <w:bCs/>
          <w:sz w:val="18"/>
          <w:szCs w:val="18"/>
        </w:rPr>
        <w:t>communication infrast</w:t>
      </w:r>
      <w:r w:rsidR="00183736" w:rsidRPr="00D10804">
        <w:rPr>
          <w:rFonts w:ascii="Arial" w:hAnsi="Arial" w:cs="Arial"/>
          <w:b/>
          <w:bCs/>
          <w:sz w:val="18"/>
          <w:szCs w:val="18"/>
        </w:rPr>
        <w:t xml:space="preserve">ructure - </w:t>
      </w:r>
      <w:r w:rsidRPr="00D10804">
        <w:rPr>
          <w:rFonts w:ascii="Arial" w:hAnsi="Arial" w:cs="Arial"/>
          <w:sz w:val="18"/>
          <w:szCs w:val="18"/>
        </w:rPr>
        <w:t>Can the County please clarify the requirement listed under Section B,</w:t>
      </w:r>
      <w:r w:rsidR="00183736" w:rsidRPr="00D10804">
        <w:rPr>
          <w:rFonts w:ascii="Arial" w:hAnsi="Arial" w:cs="Arial"/>
          <w:sz w:val="18"/>
          <w:szCs w:val="18"/>
        </w:rPr>
        <w:t xml:space="preserve"> </w:t>
      </w:r>
      <w:r w:rsidRPr="00D10804">
        <w:rPr>
          <w:rFonts w:ascii="Arial" w:hAnsi="Arial" w:cs="Arial"/>
          <w:sz w:val="18"/>
          <w:szCs w:val="18"/>
        </w:rPr>
        <w:t>number 18, “Emergency response, including in remote areas without</w:t>
      </w:r>
      <w:r w:rsidR="00D10804" w:rsidRPr="00D10804">
        <w:rPr>
          <w:rFonts w:ascii="Arial" w:hAnsi="Arial" w:cs="Arial"/>
          <w:sz w:val="18"/>
          <w:szCs w:val="18"/>
        </w:rPr>
        <w:t xml:space="preserve"> </w:t>
      </w:r>
      <w:r w:rsidRPr="00D10804">
        <w:rPr>
          <w:rFonts w:ascii="Arial" w:hAnsi="Arial" w:cs="Arial"/>
          <w:sz w:val="18"/>
          <w:szCs w:val="18"/>
        </w:rPr>
        <w:t>communication infrastructure.” Is this a different way of phrasing a</w:t>
      </w:r>
      <w:r w:rsidR="00183736" w:rsidRPr="00D10804">
        <w:rPr>
          <w:rFonts w:ascii="Arial" w:hAnsi="Arial" w:cs="Arial"/>
          <w:sz w:val="18"/>
          <w:szCs w:val="18"/>
        </w:rPr>
        <w:t xml:space="preserve"> </w:t>
      </w:r>
      <w:r w:rsidRPr="00D10804">
        <w:rPr>
          <w:rFonts w:ascii="Arial" w:hAnsi="Arial" w:cs="Arial"/>
          <w:sz w:val="18"/>
          <w:szCs w:val="18"/>
        </w:rPr>
        <w:t>requirement of ‘offline access within the CMMS’?</w:t>
      </w:r>
      <w:r w:rsidR="00170C66">
        <w:rPr>
          <w:rFonts w:ascii="Arial" w:hAnsi="Arial" w:cs="Arial"/>
          <w:sz w:val="18"/>
          <w:szCs w:val="18"/>
        </w:rPr>
        <w:t xml:space="preserve">  </w:t>
      </w:r>
      <w:r w:rsidR="00170C66">
        <w:rPr>
          <w:rFonts w:ascii="Arial" w:hAnsi="Arial" w:cs="Arial"/>
          <w:color w:val="FF0000"/>
          <w:sz w:val="18"/>
          <w:szCs w:val="18"/>
        </w:rPr>
        <w:t>County response:  Yes.</w:t>
      </w:r>
    </w:p>
    <w:p w14:paraId="49297CFD" w14:textId="77777777" w:rsidR="00E318AB" w:rsidRPr="00D10804" w:rsidRDefault="00E318AB" w:rsidP="00BF18FE">
      <w:pPr>
        <w:autoSpaceDE w:val="0"/>
        <w:autoSpaceDN w:val="0"/>
        <w:adjustRightInd w:val="0"/>
        <w:rPr>
          <w:rFonts w:ascii="Arial" w:hAnsi="Arial" w:cs="Arial"/>
          <w:sz w:val="18"/>
          <w:szCs w:val="18"/>
        </w:rPr>
      </w:pPr>
    </w:p>
    <w:p w14:paraId="48EDEE2B" w14:textId="342FEC94" w:rsidR="00BF18FE" w:rsidRPr="00D10804" w:rsidRDefault="00BF18FE" w:rsidP="008A118F">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Americans with Disabilities Act (ADA) asset tracking and</w:t>
      </w:r>
      <w:r w:rsidR="00183736" w:rsidRPr="00D10804">
        <w:rPr>
          <w:rFonts w:ascii="Arial" w:hAnsi="Arial" w:cs="Arial"/>
          <w:b/>
          <w:bCs/>
          <w:sz w:val="18"/>
          <w:szCs w:val="18"/>
        </w:rPr>
        <w:t xml:space="preserve"> </w:t>
      </w:r>
      <w:r w:rsidRPr="00D10804">
        <w:rPr>
          <w:rFonts w:ascii="Arial" w:hAnsi="Arial" w:cs="Arial"/>
          <w:b/>
          <w:bCs/>
          <w:sz w:val="18"/>
          <w:szCs w:val="18"/>
        </w:rPr>
        <w:t xml:space="preserve">compliance </w:t>
      </w:r>
      <w:r w:rsidR="00183736" w:rsidRPr="00D10804">
        <w:rPr>
          <w:rFonts w:ascii="Arial" w:hAnsi="Arial" w:cs="Arial"/>
          <w:b/>
          <w:bCs/>
          <w:sz w:val="18"/>
          <w:szCs w:val="18"/>
        </w:rPr>
        <w:t xml:space="preserve">- </w:t>
      </w:r>
      <w:r w:rsidRPr="00D10804">
        <w:rPr>
          <w:rFonts w:ascii="Arial" w:hAnsi="Arial" w:cs="Arial"/>
          <w:sz w:val="18"/>
          <w:szCs w:val="18"/>
        </w:rPr>
        <w:t>Can the County please describe in detail what it intends for requirement</w:t>
      </w:r>
      <w:r w:rsidR="00183736" w:rsidRPr="00D10804">
        <w:rPr>
          <w:rFonts w:ascii="Arial" w:hAnsi="Arial" w:cs="Arial"/>
          <w:sz w:val="18"/>
          <w:szCs w:val="18"/>
        </w:rPr>
        <w:t xml:space="preserve"> </w:t>
      </w:r>
      <w:r w:rsidRPr="00D10804">
        <w:rPr>
          <w:rFonts w:ascii="Arial" w:hAnsi="Arial" w:cs="Arial"/>
          <w:sz w:val="18"/>
          <w:szCs w:val="18"/>
        </w:rPr>
        <w:t>listed under Section B, number 19, letter l, “Americans with Disabilities Act</w:t>
      </w:r>
      <w:r w:rsidR="00183736" w:rsidRPr="00D10804">
        <w:rPr>
          <w:rFonts w:ascii="Arial" w:hAnsi="Arial" w:cs="Arial"/>
          <w:sz w:val="18"/>
          <w:szCs w:val="18"/>
        </w:rPr>
        <w:t xml:space="preserve"> </w:t>
      </w:r>
      <w:r w:rsidRPr="00D10804">
        <w:rPr>
          <w:rFonts w:ascii="Arial" w:hAnsi="Arial" w:cs="Arial"/>
          <w:sz w:val="18"/>
          <w:szCs w:val="18"/>
        </w:rPr>
        <w:t>(ADA) asset tracking and compliance”? Does this mean the software must</w:t>
      </w:r>
      <w:r w:rsidR="00183736" w:rsidRPr="00D10804">
        <w:rPr>
          <w:rFonts w:ascii="Arial" w:hAnsi="Arial" w:cs="Arial"/>
          <w:sz w:val="18"/>
          <w:szCs w:val="18"/>
        </w:rPr>
        <w:t xml:space="preserve"> </w:t>
      </w:r>
      <w:r w:rsidRPr="00D10804">
        <w:rPr>
          <w:rFonts w:ascii="Arial" w:hAnsi="Arial" w:cs="Arial"/>
          <w:sz w:val="18"/>
          <w:szCs w:val="18"/>
        </w:rPr>
        <w:t>be ADA compliant itself, or does this mean the County wants to track ADA</w:t>
      </w:r>
      <w:r w:rsidR="00183736" w:rsidRPr="00D10804">
        <w:rPr>
          <w:rFonts w:ascii="Arial" w:hAnsi="Arial" w:cs="Arial"/>
          <w:sz w:val="18"/>
          <w:szCs w:val="18"/>
        </w:rPr>
        <w:t xml:space="preserve"> </w:t>
      </w:r>
      <w:r w:rsidRPr="00D10804">
        <w:rPr>
          <w:rFonts w:ascii="Arial" w:hAnsi="Arial" w:cs="Arial"/>
          <w:sz w:val="18"/>
          <w:szCs w:val="18"/>
        </w:rPr>
        <w:t>related</w:t>
      </w:r>
      <w:r w:rsidR="00183736" w:rsidRPr="00D10804">
        <w:rPr>
          <w:rFonts w:ascii="Arial" w:hAnsi="Arial" w:cs="Arial"/>
          <w:sz w:val="18"/>
          <w:szCs w:val="18"/>
        </w:rPr>
        <w:t xml:space="preserve"> </w:t>
      </w:r>
      <w:r w:rsidRPr="00D10804">
        <w:rPr>
          <w:rFonts w:ascii="Arial" w:hAnsi="Arial" w:cs="Arial"/>
          <w:sz w:val="18"/>
          <w:szCs w:val="18"/>
        </w:rPr>
        <w:t>assets and the conditions of those assets?</w:t>
      </w:r>
      <w:r w:rsidR="00170C66">
        <w:rPr>
          <w:rFonts w:ascii="Arial" w:hAnsi="Arial" w:cs="Arial"/>
          <w:sz w:val="18"/>
          <w:szCs w:val="18"/>
        </w:rPr>
        <w:t xml:space="preserve">  </w:t>
      </w:r>
      <w:r w:rsidR="00170C66">
        <w:rPr>
          <w:rFonts w:ascii="Arial" w:hAnsi="Arial" w:cs="Arial"/>
          <w:color w:val="FF0000"/>
          <w:sz w:val="18"/>
          <w:szCs w:val="18"/>
        </w:rPr>
        <w:t>County response:  The requirement refers to tracking ADA related assets and attributes.</w:t>
      </w:r>
    </w:p>
    <w:p w14:paraId="199CC217" w14:textId="77777777" w:rsidR="00E318AB" w:rsidRPr="00D10804" w:rsidRDefault="00E318AB" w:rsidP="00BF18FE">
      <w:pPr>
        <w:autoSpaceDE w:val="0"/>
        <w:autoSpaceDN w:val="0"/>
        <w:adjustRightInd w:val="0"/>
        <w:rPr>
          <w:rFonts w:ascii="Arial" w:hAnsi="Arial" w:cs="Arial"/>
          <w:sz w:val="18"/>
          <w:szCs w:val="18"/>
        </w:rPr>
      </w:pPr>
    </w:p>
    <w:p w14:paraId="7DD168F8" w14:textId="4BDCFEC6"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Contracts Section B. No.19.Letter N. </w:t>
      </w:r>
      <w:r w:rsidR="00183736" w:rsidRPr="00D10804">
        <w:rPr>
          <w:rFonts w:ascii="Arial" w:hAnsi="Arial" w:cs="Arial"/>
          <w:b/>
          <w:bCs/>
          <w:sz w:val="18"/>
          <w:szCs w:val="18"/>
        </w:rPr>
        <w:t xml:space="preserve">- </w:t>
      </w:r>
      <w:r w:rsidRPr="00D10804">
        <w:rPr>
          <w:rFonts w:ascii="Arial" w:hAnsi="Arial" w:cs="Arial"/>
          <w:sz w:val="18"/>
          <w:szCs w:val="18"/>
        </w:rPr>
        <w:t>The County states “Contracts” as a requirement under Section B, number</w:t>
      </w:r>
      <w:r w:rsidR="00183736" w:rsidRPr="00D10804">
        <w:rPr>
          <w:rFonts w:ascii="Arial" w:hAnsi="Arial" w:cs="Arial"/>
          <w:sz w:val="18"/>
          <w:szCs w:val="18"/>
        </w:rPr>
        <w:t xml:space="preserve"> </w:t>
      </w:r>
      <w:r w:rsidRPr="00D10804">
        <w:rPr>
          <w:rFonts w:ascii="Arial" w:hAnsi="Arial" w:cs="Arial"/>
          <w:sz w:val="18"/>
          <w:szCs w:val="18"/>
        </w:rPr>
        <w:t>19, letter n. Can the County please provide clarity around what it wants the</w:t>
      </w:r>
      <w:r w:rsidR="00183736" w:rsidRPr="00D10804">
        <w:rPr>
          <w:rFonts w:ascii="Arial" w:hAnsi="Arial" w:cs="Arial"/>
          <w:sz w:val="18"/>
          <w:szCs w:val="18"/>
        </w:rPr>
        <w:t xml:space="preserve"> </w:t>
      </w:r>
      <w:r w:rsidRPr="00D10804">
        <w:rPr>
          <w:rFonts w:ascii="Arial" w:hAnsi="Arial" w:cs="Arial"/>
          <w:sz w:val="18"/>
          <w:szCs w:val="18"/>
        </w:rPr>
        <w:t>CMMS to support related to “Contracts”?</w:t>
      </w:r>
      <w:r w:rsidR="00170C66">
        <w:rPr>
          <w:rFonts w:ascii="Arial" w:hAnsi="Arial" w:cs="Arial"/>
          <w:sz w:val="18"/>
          <w:szCs w:val="18"/>
        </w:rPr>
        <w:t xml:space="preserve">  </w:t>
      </w:r>
      <w:r w:rsidR="00170C66">
        <w:rPr>
          <w:rFonts w:ascii="Arial" w:hAnsi="Arial" w:cs="Arial"/>
          <w:color w:val="FF0000"/>
          <w:sz w:val="18"/>
          <w:szCs w:val="18"/>
        </w:rPr>
        <w:t>County response:  Functionality/module to assist in tracking standing contracts and associated documents, expiration dates, etc.</w:t>
      </w:r>
    </w:p>
    <w:p w14:paraId="6E8DF53E" w14:textId="77777777" w:rsidR="00E318AB" w:rsidRPr="00D10804" w:rsidRDefault="00E318AB" w:rsidP="00BF18FE">
      <w:pPr>
        <w:autoSpaceDE w:val="0"/>
        <w:autoSpaceDN w:val="0"/>
        <w:adjustRightInd w:val="0"/>
        <w:rPr>
          <w:rFonts w:ascii="Arial" w:hAnsi="Arial" w:cs="Arial"/>
          <w:sz w:val="18"/>
          <w:szCs w:val="18"/>
        </w:rPr>
      </w:pPr>
    </w:p>
    <w:p w14:paraId="3142C8CA" w14:textId="251A80AC" w:rsidR="00BF18FE" w:rsidRPr="00D10804" w:rsidRDefault="00183736" w:rsidP="00675156">
      <w:pPr>
        <w:pStyle w:val="ListParagraph"/>
        <w:numPr>
          <w:ilvl w:val="0"/>
          <w:numId w:val="6"/>
        </w:numPr>
        <w:autoSpaceDE w:val="0"/>
        <w:autoSpaceDN w:val="0"/>
        <w:adjustRightInd w:val="0"/>
        <w:rPr>
          <w:rFonts w:ascii="Arial" w:hAnsi="Arial" w:cs="Arial"/>
          <w:sz w:val="18"/>
          <w:szCs w:val="18"/>
        </w:rPr>
      </w:pPr>
      <w:r w:rsidRPr="00D10804">
        <w:rPr>
          <w:rFonts w:ascii="Arial" w:hAnsi="Arial" w:cs="Arial"/>
          <w:sz w:val="18"/>
          <w:szCs w:val="18"/>
        </w:rPr>
        <w:t>C</w:t>
      </w:r>
      <w:r w:rsidR="00E318AB" w:rsidRPr="00D10804">
        <w:rPr>
          <w:rFonts w:ascii="Arial" w:hAnsi="Arial" w:cs="Arial"/>
          <w:sz w:val="18"/>
          <w:szCs w:val="18"/>
        </w:rPr>
        <w:t>oncurrent or unlimited licenses/subscriptions (NOT named</w:t>
      </w:r>
      <w:r w:rsidRPr="00D10804">
        <w:rPr>
          <w:rFonts w:ascii="Arial" w:hAnsi="Arial" w:cs="Arial"/>
          <w:sz w:val="18"/>
          <w:szCs w:val="18"/>
        </w:rPr>
        <w:t xml:space="preserve"> </w:t>
      </w:r>
      <w:r w:rsidR="00E318AB" w:rsidRPr="00D10804">
        <w:rPr>
          <w:rFonts w:ascii="Arial" w:hAnsi="Arial" w:cs="Arial"/>
          <w:sz w:val="18"/>
          <w:szCs w:val="18"/>
        </w:rPr>
        <w:t xml:space="preserve">user) </w:t>
      </w:r>
      <w:r w:rsidR="00BF18FE" w:rsidRPr="00D10804">
        <w:rPr>
          <w:rFonts w:ascii="Arial" w:hAnsi="Arial" w:cs="Arial"/>
          <w:sz w:val="18"/>
          <w:szCs w:val="18"/>
        </w:rPr>
        <w:t>Section C, number 6, letter e, the desired functionality asks for “concurrent</w:t>
      </w:r>
      <w:r w:rsidRPr="00D10804">
        <w:rPr>
          <w:rFonts w:ascii="Arial" w:hAnsi="Arial" w:cs="Arial"/>
          <w:sz w:val="18"/>
          <w:szCs w:val="18"/>
        </w:rPr>
        <w:t xml:space="preserve"> </w:t>
      </w:r>
      <w:r w:rsidR="00BF18FE" w:rsidRPr="00D10804">
        <w:rPr>
          <w:rFonts w:ascii="Arial" w:hAnsi="Arial" w:cs="Arial"/>
          <w:sz w:val="18"/>
          <w:szCs w:val="18"/>
        </w:rPr>
        <w:t>or unlimited licenses/subscriptions (NOT named user)”. Since “NOT named</w:t>
      </w:r>
      <w:r w:rsidRPr="00D10804">
        <w:rPr>
          <w:rFonts w:ascii="Arial" w:hAnsi="Arial" w:cs="Arial"/>
          <w:sz w:val="18"/>
          <w:szCs w:val="18"/>
        </w:rPr>
        <w:t xml:space="preserve"> </w:t>
      </w:r>
      <w:r w:rsidR="00BF18FE" w:rsidRPr="00D10804">
        <w:rPr>
          <w:rFonts w:ascii="Arial" w:hAnsi="Arial" w:cs="Arial"/>
          <w:sz w:val="18"/>
          <w:szCs w:val="18"/>
        </w:rPr>
        <w:t>user” is specifically called out, will the County reject any response which</w:t>
      </w:r>
      <w:r w:rsidRPr="00D10804">
        <w:rPr>
          <w:rFonts w:ascii="Arial" w:hAnsi="Arial" w:cs="Arial"/>
          <w:sz w:val="18"/>
          <w:szCs w:val="18"/>
        </w:rPr>
        <w:t xml:space="preserve"> </w:t>
      </w:r>
      <w:r w:rsidR="00BF18FE" w:rsidRPr="00D10804">
        <w:rPr>
          <w:rFonts w:ascii="Arial" w:hAnsi="Arial" w:cs="Arial"/>
          <w:sz w:val="18"/>
          <w:szCs w:val="18"/>
        </w:rPr>
        <w:t>proposes named users?</w:t>
      </w:r>
      <w:r w:rsidR="00170C66">
        <w:rPr>
          <w:rFonts w:ascii="Arial" w:hAnsi="Arial" w:cs="Arial"/>
          <w:sz w:val="18"/>
          <w:szCs w:val="18"/>
        </w:rPr>
        <w:t xml:space="preserve">  </w:t>
      </w:r>
      <w:r w:rsidR="00170C66">
        <w:rPr>
          <w:rFonts w:ascii="Arial" w:hAnsi="Arial" w:cs="Arial"/>
          <w:color w:val="FF0000"/>
          <w:sz w:val="18"/>
          <w:szCs w:val="18"/>
        </w:rPr>
        <w:t>County response:  County will not reject such responses but reiterates its preference for concurrent/unlimited.</w:t>
      </w:r>
    </w:p>
    <w:p w14:paraId="508A649B" w14:textId="77777777" w:rsidR="00E318AB" w:rsidRPr="00D10804" w:rsidRDefault="00E318AB" w:rsidP="00BF18FE">
      <w:pPr>
        <w:autoSpaceDE w:val="0"/>
        <w:autoSpaceDN w:val="0"/>
        <w:adjustRightInd w:val="0"/>
        <w:rPr>
          <w:rFonts w:ascii="Arial" w:hAnsi="Arial" w:cs="Arial"/>
          <w:sz w:val="18"/>
          <w:szCs w:val="18"/>
        </w:rPr>
      </w:pPr>
    </w:p>
    <w:p w14:paraId="760400BF" w14:textId="0865CEED"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Safety and lock out/tag out (LOTO) </w:t>
      </w:r>
      <w:r w:rsidR="00183736" w:rsidRPr="00D10804">
        <w:rPr>
          <w:rFonts w:ascii="Arial" w:hAnsi="Arial" w:cs="Arial"/>
          <w:b/>
          <w:bCs/>
          <w:sz w:val="18"/>
          <w:szCs w:val="18"/>
        </w:rPr>
        <w:t xml:space="preserve">- </w:t>
      </w:r>
      <w:r w:rsidRPr="00D10804">
        <w:rPr>
          <w:rFonts w:ascii="Arial" w:hAnsi="Arial" w:cs="Arial"/>
          <w:sz w:val="18"/>
          <w:szCs w:val="18"/>
        </w:rPr>
        <w:t>Attachment A, number 9, letter m, lists “Safety and lock out/tag out (LOTO)”</w:t>
      </w:r>
      <w:r w:rsidR="00183736" w:rsidRPr="00D10804">
        <w:rPr>
          <w:rFonts w:ascii="Arial" w:hAnsi="Arial" w:cs="Arial"/>
          <w:sz w:val="18"/>
          <w:szCs w:val="18"/>
        </w:rPr>
        <w:t xml:space="preserve"> </w:t>
      </w:r>
      <w:r w:rsidRPr="00D10804">
        <w:rPr>
          <w:rFonts w:ascii="Arial" w:hAnsi="Arial" w:cs="Arial"/>
          <w:sz w:val="18"/>
          <w:szCs w:val="18"/>
        </w:rPr>
        <w:t>as a technical requirement. Can the County explain in detail what</w:t>
      </w:r>
      <w:r w:rsidR="00183736" w:rsidRPr="00D10804">
        <w:rPr>
          <w:rFonts w:ascii="Arial" w:hAnsi="Arial" w:cs="Arial"/>
          <w:sz w:val="18"/>
          <w:szCs w:val="18"/>
        </w:rPr>
        <w:t xml:space="preserve"> </w:t>
      </w:r>
      <w:r w:rsidRPr="00D10804">
        <w:rPr>
          <w:rFonts w:ascii="Arial" w:hAnsi="Arial" w:cs="Arial"/>
          <w:sz w:val="18"/>
          <w:szCs w:val="18"/>
        </w:rPr>
        <w:t>process(es) it is trying to accomplish related to this requirement, and what</w:t>
      </w:r>
      <w:r w:rsidR="00183736" w:rsidRPr="00D10804">
        <w:rPr>
          <w:rFonts w:ascii="Arial" w:hAnsi="Arial" w:cs="Arial"/>
          <w:sz w:val="18"/>
          <w:szCs w:val="18"/>
        </w:rPr>
        <w:t xml:space="preserve"> </w:t>
      </w:r>
      <w:r w:rsidRPr="00D10804">
        <w:rPr>
          <w:rFonts w:ascii="Arial" w:hAnsi="Arial" w:cs="Arial"/>
          <w:sz w:val="18"/>
          <w:szCs w:val="18"/>
        </w:rPr>
        <w:t>the intent of this requirement is?</w:t>
      </w:r>
      <w:r w:rsidR="00170C66">
        <w:rPr>
          <w:rFonts w:ascii="Arial" w:hAnsi="Arial" w:cs="Arial"/>
          <w:sz w:val="18"/>
          <w:szCs w:val="18"/>
        </w:rPr>
        <w:t xml:space="preserve">  </w:t>
      </w:r>
      <w:r w:rsidR="00170C66">
        <w:rPr>
          <w:rFonts w:ascii="Arial" w:hAnsi="Arial" w:cs="Arial"/>
          <w:color w:val="FF0000"/>
          <w:sz w:val="18"/>
          <w:szCs w:val="18"/>
        </w:rPr>
        <w:t xml:space="preserve">County response:  Whether the system has functionality to integrate/develop LOTO requirements/procedures into certain work orders (e.g., a work order for a particular piece of equipment </w:t>
      </w:r>
      <w:r w:rsidR="001162B7">
        <w:rPr>
          <w:rFonts w:ascii="Arial" w:hAnsi="Arial" w:cs="Arial"/>
          <w:color w:val="FF0000"/>
          <w:sz w:val="18"/>
          <w:szCs w:val="18"/>
        </w:rPr>
        <w:t>would</w:t>
      </w:r>
      <w:r w:rsidR="00170C66">
        <w:rPr>
          <w:rFonts w:ascii="Arial" w:hAnsi="Arial" w:cs="Arial"/>
          <w:color w:val="FF0000"/>
          <w:sz w:val="18"/>
          <w:szCs w:val="18"/>
        </w:rPr>
        <w:t xml:space="preserve"> provide the worker a procedure for de-energizing the equipment prior to work).  </w:t>
      </w:r>
    </w:p>
    <w:p w14:paraId="31F861AE" w14:textId="77777777" w:rsidR="00E318AB" w:rsidRPr="00D10804" w:rsidRDefault="00E318AB" w:rsidP="00BF18FE">
      <w:pPr>
        <w:autoSpaceDE w:val="0"/>
        <w:autoSpaceDN w:val="0"/>
        <w:adjustRightInd w:val="0"/>
        <w:rPr>
          <w:rFonts w:ascii="Arial" w:hAnsi="Arial" w:cs="Arial"/>
          <w:b/>
          <w:bCs/>
          <w:sz w:val="18"/>
          <w:szCs w:val="18"/>
        </w:rPr>
      </w:pPr>
    </w:p>
    <w:p w14:paraId="765BF1C5" w14:textId="71E2FF64" w:rsidR="00BF18FE" w:rsidRPr="00D10804" w:rsidRDefault="00BF18FE" w:rsidP="0020630D">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 xml:space="preserve">Staff planning and utilization </w:t>
      </w:r>
      <w:r w:rsidR="00183736" w:rsidRPr="00D10804">
        <w:rPr>
          <w:rFonts w:ascii="Arial" w:hAnsi="Arial" w:cs="Arial"/>
          <w:sz w:val="18"/>
          <w:szCs w:val="18"/>
        </w:rPr>
        <w:t xml:space="preserve">- </w:t>
      </w:r>
      <w:r w:rsidRPr="00D10804">
        <w:rPr>
          <w:rFonts w:ascii="Arial" w:hAnsi="Arial" w:cs="Arial"/>
          <w:sz w:val="18"/>
          <w:szCs w:val="18"/>
        </w:rPr>
        <w:t>Attachment A, number 12, letter f, lists “Staff planning and utilization” as a</w:t>
      </w:r>
      <w:r w:rsidR="00183736" w:rsidRPr="00D10804">
        <w:rPr>
          <w:rFonts w:ascii="Arial" w:hAnsi="Arial" w:cs="Arial"/>
          <w:sz w:val="18"/>
          <w:szCs w:val="18"/>
        </w:rPr>
        <w:t xml:space="preserve"> </w:t>
      </w:r>
      <w:r w:rsidRPr="00D10804">
        <w:rPr>
          <w:rFonts w:ascii="Arial" w:hAnsi="Arial" w:cs="Arial"/>
          <w:sz w:val="18"/>
          <w:szCs w:val="18"/>
        </w:rPr>
        <w:t>technical requirement. Can the County clarify in detail what the desired</w:t>
      </w:r>
      <w:r w:rsidR="00183736" w:rsidRPr="00D10804">
        <w:rPr>
          <w:rFonts w:ascii="Arial" w:hAnsi="Arial" w:cs="Arial"/>
          <w:sz w:val="18"/>
          <w:szCs w:val="18"/>
        </w:rPr>
        <w:t xml:space="preserve"> </w:t>
      </w:r>
      <w:r w:rsidRPr="00D10804">
        <w:rPr>
          <w:rFonts w:ascii="Arial" w:hAnsi="Arial" w:cs="Arial"/>
          <w:sz w:val="18"/>
          <w:szCs w:val="18"/>
        </w:rPr>
        <w:t>outcome of this requirement is?</w:t>
      </w:r>
      <w:r w:rsidR="001162B7">
        <w:rPr>
          <w:rFonts w:ascii="Arial" w:hAnsi="Arial" w:cs="Arial"/>
          <w:sz w:val="18"/>
          <w:szCs w:val="18"/>
        </w:rPr>
        <w:t xml:space="preserve">  </w:t>
      </w:r>
      <w:r w:rsidR="001162B7">
        <w:rPr>
          <w:rFonts w:ascii="Arial" w:hAnsi="Arial" w:cs="Arial"/>
          <w:color w:val="FF0000"/>
          <w:sz w:val="18"/>
          <w:szCs w:val="18"/>
        </w:rPr>
        <w:t>County response:  What functionality the system has for scheduling</w:t>
      </w:r>
      <w:r w:rsidR="00A60BD8">
        <w:rPr>
          <w:rFonts w:ascii="Arial" w:hAnsi="Arial" w:cs="Arial"/>
          <w:color w:val="FF0000"/>
          <w:sz w:val="18"/>
          <w:szCs w:val="18"/>
        </w:rPr>
        <w:t xml:space="preserve">/rescheduling </w:t>
      </w:r>
      <w:r w:rsidR="001162B7">
        <w:rPr>
          <w:rFonts w:ascii="Arial" w:hAnsi="Arial" w:cs="Arial"/>
          <w:color w:val="FF0000"/>
          <w:sz w:val="18"/>
          <w:szCs w:val="18"/>
        </w:rPr>
        <w:t xml:space="preserve"> staff against system work orders.</w:t>
      </w:r>
    </w:p>
    <w:p w14:paraId="16F9D7FA" w14:textId="77777777" w:rsidR="00E318AB" w:rsidRPr="00D10804" w:rsidRDefault="00E318AB" w:rsidP="00BF18FE">
      <w:pPr>
        <w:autoSpaceDE w:val="0"/>
        <w:autoSpaceDN w:val="0"/>
        <w:adjustRightInd w:val="0"/>
        <w:rPr>
          <w:rFonts w:ascii="Arial" w:hAnsi="Arial" w:cs="Arial"/>
          <w:sz w:val="18"/>
          <w:szCs w:val="18"/>
        </w:rPr>
      </w:pPr>
    </w:p>
    <w:p w14:paraId="684FA32D" w14:textId="75336A18" w:rsidR="00BF18FE" w:rsidRPr="00D10804" w:rsidRDefault="00BF18FE" w:rsidP="00183736">
      <w:pPr>
        <w:pStyle w:val="ListParagraph"/>
        <w:numPr>
          <w:ilvl w:val="0"/>
          <w:numId w:val="6"/>
        </w:numPr>
        <w:autoSpaceDE w:val="0"/>
        <w:autoSpaceDN w:val="0"/>
        <w:adjustRightInd w:val="0"/>
        <w:rPr>
          <w:rFonts w:ascii="Arial" w:hAnsi="Arial" w:cs="Arial"/>
          <w:sz w:val="18"/>
          <w:szCs w:val="18"/>
        </w:rPr>
      </w:pPr>
      <w:r w:rsidRPr="00D10804">
        <w:rPr>
          <w:rFonts w:ascii="Arial" w:hAnsi="Arial" w:cs="Arial"/>
          <w:b/>
          <w:bCs/>
          <w:sz w:val="18"/>
          <w:szCs w:val="18"/>
        </w:rPr>
        <w:t>Work inspections scheduled or sequenced when add queue</w:t>
      </w:r>
      <w:r w:rsidR="00183736" w:rsidRPr="00D10804">
        <w:rPr>
          <w:rFonts w:ascii="Arial" w:hAnsi="Arial" w:cs="Arial"/>
          <w:b/>
          <w:bCs/>
          <w:sz w:val="18"/>
          <w:szCs w:val="18"/>
        </w:rPr>
        <w:t xml:space="preserve"> - </w:t>
      </w:r>
      <w:r w:rsidRPr="00D10804">
        <w:rPr>
          <w:rFonts w:ascii="Arial" w:hAnsi="Arial" w:cs="Arial"/>
          <w:sz w:val="18"/>
          <w:szCs w:val="18"/>
        </w:rPr>
        <w:t>Attachment A, number 18, letter a, lists “Work inspections scheduled or</w:t>
      </w:r>
      <w:r w:rsidR="00183736" w:rsidRPr="00D10804">
        <w:rPr>
          <w:rFonts w:ascii="Arial" w:hAnsi="Arial" w:cs="Arial"/>
          <w:sz w:val="18"/>
          <w:szCs w:val="18"/>
        </w:rPr>
        <w:t xml:space="preserve"> </w:t>
      </w:r>
      <w:r w:rsidRPr="00D10804">
        <w:rPr>
          <w:rFonts w:ascii="Arial" w:hAnsi="Arial" w:cs="Arial"/>
          <w:sz w:val="18"/>
          <w:szCs w:val="18"/>
        </w:rPr>
        <w:t>sequenced when add queue.” as a technical requirement. Can the County</w:t>
      </w:r>
      <w:r w:rsidR="00183736" w:rsidRPr="00D10804">
        <w:rPr>
          <w:rFonts w:ascii="Arial" w:hAnsi="Arial" w:cs="Arial"/>
          <w:sz w:val="18"/>
          <w:szCs w:val="18"/>
        </w:rPr>
        <w:t xml:space="preserve"> </w:t>
      </w:r>
      <w:r w:rsidRPr="00D10804">
        <w:rPr>
          <w:rFonts w:ascii="Arial" w:hAnsi="Arial" w:cs="Arial"/>
          <w:sz w:val="18"/>
          <w:szCs w:val="18"/>
        </w:rPr>
        <w:t>describe what “or sequenced when add queue” means?</w:t>
      </w:r>
      <w:r w:rsidR="0068103D">
        <w:rPr>
          <w:rFonts w:ascii="Arial" w:hAnsi="Arial" w:cs="Arial"/>
          <w:sz w:val="18"/>
          <w:szCs w:val="18"/>
        </w:rPr>
        <w:t xml:space="preserve">  </w:t>
      </w:r>
      <w:r w:rsidR="0068103D">
        <w:rPr>
          <w:rFonts w:ascii="Arial" w:hAnsi="Arial" w:cs="Arial"/>
          <w:color w:val="FF0000"/>
          <w:sz w:val="18"/>
          <w:szCs w:val="18"/>
        </w:rPr>
        <w:t>County response:  Wording is an administrative error.  The requirement pertains to the ability to schedule work and inspections as well as to view multiple activities happening to the same asset or in the same area in order to create proper sequencing.</w:t>
      </w:r>
    </w:p>
    <w:p w14:paraId="56C856E4" w14:textId="77777777" w:rsidR="00E318AB" w:rsidRPr="00D10804" w:rsidRDefault="00E318AB" w:rsidP="00BF18FE">
      <w:pPr>
        <w:autoSpaceDE w:val="0"/>
        <w:autoSpaceDN w:val="0"/>
        <w:adjustRightInd w:val="0"/>
        <w:rPr>
          <w:rFonts w:ascii="Arial" w:hAnsi="Arial" w:cs="Arial"/>
          <w:sz w:val="18"/>
          <w:szCs w:val="18"/>
        </w:rPr>
      </w:pPr>
    </w:p>
    <w:p w14:paraId="06CE6FD6" w14:textId="7F7B50D6" w:rsidR="00BF18FE" w:rsidRPr="009B757B" w:rsidRDefault="00BF18FE" w:rsidP="004E77CD">
      <w:pPr>
        <w:pStyle w:val="ListParagraph"/>
        <w:numPr>
          <w:ilvl w:val="0"/>
          <w:numId w:val="6"/>
        </w:numPr>
        <w:autoSpaceDE w:val="0"/>
        <w:autoSpaceDN w:val="0"/>
        <w:adjustRightInd w:val="0"/>
        <w:rPr>
          <w:rFonts w:ascii="Arial" w:hAnsi="Arial" w:cs="Arial"/>
          <w:b/>
          <w:i/>
          <w:sz w:val="18"/>
          <w:szCs w:val="18"/>
        </w:rPr>
      </w:pPr>
      <w:r w:rsidRPr="00D10804">
        <w:rPr>
          <w:rFonts w:ascii="Arial" w:hAnsi="Arial" w:cs="Arial"/>
          <w:b/>
          <w:bCs/>
          <w:sz w:val="18"/>
          <w:szCs w:val="18"/>
        </w:rPr>
        <w:lastRenderedPageBreak/>
        <w:t xml:space="preserve">Vendor Demonstrations </w:t>
      </w:r>
      <w:r w:rsidR="00183736" w:rsidRPr="00D10804">
        <w:rPr>
          <w:rFonts w:ascii="Arial" w:hAnsi="Arial" w:cs="Arial"/>
          <w:b/>
          <w:bCs/>
          <w:sz w:val="18"/>
          <w:szCs w:val="18"/>
        </w:rPr>
        <w:t xml:space="preserve">- </w:t>
      </w:r>
      <w:r w:rsidRPr="00D10804">
        <w:rPr>
          <w:rFonts w:ascii="Arial" w:hAnsi="Arial" w:cs="Arial"/>
          <w:sz w:val="18"/>
          <w:szCs w:val="18"/>
        </w:rPr>
        <w:t>How many vendor demonstrations has the County had as it pertains to</w:t>
      </w:r>
      <w:r w:rsidR="00D10804" w:rsidRPr="00D10804">
        <w:rPr>
          <w:rFonts w:ascii="Arial" w:hAnsi="Arial" w:cs="Arial"/>
          <w:sz w:val="18"/>
          <w:szCs w:val="18"/>
        </w:rPr>
        <w:t xml:space="preserve"> </w:t>
      </w:r>
      <w:r w:rsidRPr="00D10804">
        <w:rPr>
          <w:rFonts w:ascii="Arial" w:hAnsi="Arial" w:cs="Arial"/>
          <w:sz w:val="18"/>
          <w:szCs w:val="18"/>
        </w:rPr>
        <w:t>CMMS applications in the past 24 months?</w:t>
      </w:r>
      <w:r w:rsidR="00183736" w:rsidRPr="00D10804">
        <w:rPr>
          <w:rFonts w:ascii="Arial" w:hAnsi="Arial" w:cs="Arial"/>
          <w:sz w:val="18"/>
          <w:szCs w:val="18"/>
        </w:rPr>
        <w:t xml:space="preserve"> </w:t>
      </w:r>
      <w:r w:rsidRPr="00D10804">
        <w:rPr>
          <w:rFonts w:ascii="Arial" w:hAnsi="Arial" w:cs="Arial"/>
          <w:sz w:val="18"/>
          <w:szCs w:val="18"/>
        </w:rPr>
        <w:t>What vendors have those demonstrations been with?</w:t>
      </w:r>
      <w:r w:rsidR="00DF39DF">
        <w:rPr>
          <w:rFonts w:ascii="Arial" w:hAnsi="Arial" w:cs="Arial"/>
          <w:sz w:val="18"/>
          <w:szCs w:val="18"/>
        </w:rPr>
        <w:t xml:space="preserve">  </w:t>
      </w:r>
      <w:r w:rsidR="00DF39DF">
        <w:rPr>
          <w:rFonts w:ascii="Arial" w:hAnsi="Arial" w:cs="Arial"/>
          <w:color w:val="FF0000"/>
          <w:sz w:val="18"/>
          <w:szCs w:val="18"/>
        </w:rPr>
        <w:t>County response:  None.  An outside consultant was used to assist in identifying and developing the salient and performance characteristics of the desired solution.  This process is intended only to establish a performance standard. No brand names or proprietary systems are intended or inferred by way of this process.  If any contractor believes to the contrary, they should contract the Procurement Specialist in charge of the solicitation.</w:t>
      </w:r>
    </w:p>
    <w:p w14:paraId="4C151845" w14:textId="77777777" w:rsidR="009B757B" w:rsidRPr="009B757B" w:rsidRDefault="009B757B" w:rsidP="009B757B">
      <w:pPr>
        <w:pStyle w:val="ListParagraph"/>
        <w:rPr>
          <w:rFonts w:ascii="Arial" w:hAnsi="Arial" w:cs="Arial"/>
          <w:b/>
          <w:i/>
          <w:sz w:val="18"/>
          <w:szCs w:val="18"/>
        </w:rPr>
      </w:pPr>
    </w:p>
    <w:p w14:paraId="6C3713BC" w14:textId="6DDA2088" w:rsidR="009B757B" w:rsidRPr="009B757B" w:rsidRDefault="009B757B" w:rsidP="009B757B">
      <w:pPr>
        <w:pStyle w:val="ListParagraph"/>
        <w:numPr>
          <w:ilvl w:val="0"/>
          <w:numId w:val="6"/>
        </w:numPr>
        <w:spacing w:after="160" w:line="252" w:lineRule="auto"/>
        <w:rPr>
          <w:rFonts w:ascii="Arial" w:hAnsi="Arial" w:cs="Arial"/>
          <w:sz w:val="18"/>
          <w:szCs w:val="18"/>
        </w:rPr>
      </w:pPr>
      <w:r w:rsidRPr="009B757B">
        <w:rPr>
          <w:rFonts w:ascii="Arial" w:hAnsi="Arial" w:cs="Arial"/>
          <w:sz w:val="18"/>
          <w:szCs w:val="18"/>
        </w:rPr>
        <w:t>The County specifically mentions that all work must be completed by June 30, 2022 to fulfill funding requirements.  Considering that an Asset Management Program requires on-going development over time, can the County elaborate on what future plans are being made to accommodate these future needs?</w:t>
      </w:r>
      <w:r w:rsidR="0064286E">
        <w:rPr>
          <w:rFonts w:ascii="Arial" w:hAnsi="Arial" w:cs="Arial"/>
          <w:sz w:val="18"/>
          <w:szCs w:val="18"/>
        </w:rPr>
        <w:t xml:space="preserve">  </w:t>
      </w:r>
      <w:r w:rsidR="0064286E">
        <w:rPr>
          <w:rFonts w:ascii="Arial" w:hAnsi="Arial" w:cs="Arial"/>
          <w:color w:val="FF0000"/>
          <w:sz w:val="18"/>
          <w:szCs w:val="18"/>
        </w:rPr>
        <w:t>County response:  The County is looking for basic functionality and useability of the system to be complete by June 30, 2022.  Arrangements for continuing development would be made at a later date with the selected vendor.</w:t>
      </w:r>
    </w:p>
    <w:p w14:paraId="1ECCFE2A" w14:textId="77777777" w:rsidR="009B757B" w:rsidRPr="009B757B" w:rsidRDefault="009B757B" w:rsidP="009B757B">
      <w:pPr>
        <w:pStyle w:val="ListParagraph"/>
        <w:rPr>
          <w:rFonts w:ascii="Arial" w:hAnsi="Arial" w:cs="Arial"/>
          <w:sz w:val="18"/>
          <w:szCs w:val="18"/>
        </w:rPr>
      </w:pPr>
    </w:p>
    <w:p w14:paraId="17FCF39F" w14:textId="70A43AC7" w:rsidR="009B757B" w:rsidRPr="009B757B" w:rsidRDefault="009B757B" w:rsidP="009B757B">
      <w:pPr>
        <w:pStyle w:val="ListParagraph"/>
        <w:numPr>
          <w:ilvl w:val="0"/>
          <w:numId w:val="6"/>
        </w:numPr>
        <w:spacing w:after="160" w:line="252" w:lineRule="auto"/>
        <w:rPr>
          <w:rFonts w:ascii="Arial" w:hAnsi="Arial" w:cs="Arial"/>
          <w:sz w:val="18"/>
          <w:szCs w:val="18"/>
        </w:rPr>
      </w:pPr>
      <w:r w:rsidRPr="009B757B">
        <w:rPr>
          <w:rFonts w:ascii="Arial" w:hAnsi="Arial" w:cs="Arial"/>
          <w:sz w:val="18"/>
          <w:szCs w:val="18"/>
        </w:rPr>
        <w:t>During the pre-bid conference, it was noted that this is not a replacement project, but rather a transition to a full Asset Management Program.  Can vendors therefore assume that not all data required to meet all of the listed objectives is available and that a process will need to be developed to meet some of the County’s objectives?</w:t>
      </w:r>
      <w:r w:rsidR="001162B7">
        <w:rPr>
          <w:rFonts w:ascii="Arial" w:hAnsi="Arial" w:cs="Arial"/>
          <w:sz w:val="18"/>
          <w:szCs w:val="18"/>
        </w:rPr>
        <w:t xml:space="preserve">  </w:t>
      </w:r>
      <w:r w:rsidR="001162B7">
        <w:rPr>
          <w:rFonts w:ascii="Arial" w:hAnsi="Arial" w:cs="Arial"/>
          <w:color w:val="FF0000"/>
          <w:sz w:val="18"/>
          <w:szCs w:val="18"/>
        </w:rPr>
        <w:t>County response:  It is likely there will be gaps in data, but system functionality must be in place to receive data that is collected or discovered</w:t>
      </w:r>
      <w:r w:rsidR="00A60BD8">
        <w:rPr>
          <w:rFonts w:ascii="Arial" w:hAnsi="Arial" w:cs="Arial"/>
          <w:color w:val="FF0000"/>
          <w:sz w:val="18"/>
          <w:szCs w:val="18"/>
        </w:rPr>
        <w:t xml:space="preserve"> over time</w:t>
      </w:r>
      <w:r w:rsidR="001162B7">
        <w:rPr>
          <w:rFonts w:ascii="Arial" w:hAnsi="Arial" w:cs="Arial"/>
          <w:color w:val="FF0000"/>
          <w:sz w:val="18"/>
          <w:szCs w:val="18"/>
        </w:rPr>
        <w:t>.</w:t>
      </w:r>
    </w:p>
    <w:p w14:paraId="05CFD4EB" w14:textId="77777777" w:rsidR="009B757B" w:rsidRPr="009B757B" w:rsidRDefault="009B757B" w:rsidP="009B757B">
      <w:pPr>
        <w:pStyle w:val="ListParagraph"/>
        <w:rPr>
          <w:rFonts w:ascii="Arial" w:hAnsi="Arial" w:cs="Arial"/>
          <w:sz w:val="18"/>
          <w:szCs w:val="18"/>
        </w:rPr>
      </w:pPr>
    </w:p>
    <w:p w14:paraId="67431AFE" w14:textId="2D80D153" w:rsidR="009B757B" w:rsidRPr="009B757B" w:rsidRDefault="009B757B" w:rsidP="00CD1CB6">
      <w:pPr>
        <w:pStyle w:val="ListParagraph"/>
        <w:numPr>
          <w:ilvl w:val="0"/>
          <w:numId w:val="6"/>
        </w:numPr>
        <w:spacing w:after="160" w:line="252" w:lineRule="auto"/>
        <w:rPr>
          <w:rFonts w:ascii="Arial" w:hAnsi="Arial" w:cs="Arial"/>
          <w:sz w:val="18"/>
          <w:szCs w:val="18"/>
        </w:rPr>
      </w:pPr>
      <w:r w:rsidRPr="009B757B">
        <w:rPr>
          <w:rFonts w:ascii="Arial" w:hAnsi="Arial" w:cs="Arial"/>
          <w:sz w:val="18"/>
          <w:szCs w:val="18"/>
        </w:rPr>
        <w:t>Would the County be open to a phased implementation approach that could include phases beyond the listed completion date of June 30, 2022?</w:t>
      </w:r>
      <w:r w:rsidR="0064286E">
        <w:rPr>
          <w:rFonts w:ascii="Arial" w:hAnsi="Arial" w:cs="Arial"/>
          <w:sz w:val="18"/>
          <w:szCs w:val="18"/>
        </w:rPr>
        <w:t xml:space="preserve">  </w:t>
      </w:r>
      <w:r w:rsidR="0064286E">
        <w:rPr>
          <w:rFonts w:ascii="Arial" w:hAnsi="Arial" w:cs="Arial"/>
          <w:color w:val="FF0000"/>
          <w:sz w:val="18"/>
          <w:szCs w:val="18"/>
        </w:rPr>
        <w:t>County response:  The County is looking for basic functionality and useability of the system to be complete by June 30, 2022.  Arrangements for continuing development would be made at a later date with the selected vendor.</w:t>
      </w:r>
    </w:p>
    <w:p w14:paraId="146F5F30" w14:textId="77777777" w:rsidR="009B757B" w:rsidRPr="009B757B" w:rsidRDefault="009B757B" w:rsidP="009B757B">
      <w:pPr>
        <w:pStyle w:val="ListParagraph"/>
        <w:rPr>
          <w:rFonts w:ascii="Arial" w:hAnsi="Arial" w:cs="Arial"/>
          <w:sz w:val="18"/>
          <w:szCs w:val="18"/>
        </w:rPr>
      </w:pPr>
    </w:p>
    <w:p w14:paraId="4566CBD5" w14:textId="6C8638CC" w:rsidR="009B757B" w:rsidRDefault="009B757B" w:rsidP="00CD1CB6">
      <w:pPr>
        <w:pStyle w:val="ListParagraph"/>
        <w:numPr>
          <w:ilvl w:val="0"/>
          <w:numId w:val="6"/>
        </w:numPr>
        <w:spacing w:after="160" w:line="252" w:lineRule="auto"/>
        <w:rPr>
          <w:rFonts w:ascii="Arial" w:hAnsi="Arial" w:cs="Arial"/>
          <w:sz w:val="18"/>
          <w:szCs w:val="18"/>
        </w:rPr>
      </w:pPr>
      <w:r w:rsidRPr="009B757B">
        <w:rPr>
          <w:rFonts w:ascii="Arial" w:hAnsi="Arial" w:cs="Arial"/>
          <w:sz w:val="18"/>
          <w:szCs w:val="18"/>
        </w:rPr>
        <w:t>Under ‘General System Requirements’, it is mentioned that either on-premise, cloud, or a hosted solution is acceptable, with a cloud solution being preferred.  Is the County therefore interested in hosting the application in its own cloud environment?</w:t>
      </w:r>
      <w:r w:rsidR="001162B7">
        <w:rPr>
          <w:rFonts w:ascii="Arial" w:hAnsi="Arial" w:cs="Arial"/>
          <w:sz w:val="18"/>
          <w:szCs w:val="18"/>
        </w:rPr>
        <w:t xml:space="preserve">  </w:t>
      </w:r>
      <w:r w:rsidR="001162B7">
        <w:rPr>
          <w:rFonts w:ascii="Arial" w:hAnsi="Arial" w:cs="Arial"/>
          <w:color w:val="FF0000"/>
          <w:sz w:val="18"/>
          <w:szCs w:val="18"/>
        </w:rPr>
        <w:t xml:space="preserve">County response:  A final decision has not been made in this regard, and all options may be considered, though hosted or cloud solution is preferred.  </w:t>
      </w:r>
    </w:p>
    <w:p w14:paraId="70B843DB" w14:textId="77777777" w:rsidR="00973C0C" w:rsidRPr="00973C0C" w:rsidRDefault="00973C0C" w:rsidP="00973C0C">
      <w:pPr>
        <w:pStyle w:val="ListParagraph"/>
        <w:rPr>
          <w:rFonts w:ascii="Arial" w:hAnsi="Arial" w:cs="Arial"/>
          <w:sz w:val="18"/>
          <w:szCs w:val="18"/>
        </w:rPr>
      </w:pPr>
    </w:p>
    <w:p w14:paraId="78DA7B47" w14:textId="4EA2F753" w:rsidR="00973C0C" w:rsidRPr="00A63036" w:rsidRDefault="00973C0C" w:rsidP="00CD1CB6">
      <w:pPr>
        <w:pStyle w:val="ListParagraph"/>
        <w:numPr>
          <w:ilvl w:val="0"/>
          <w:numId w:val="6"/>
        </w:numPr>
        <w:spacing w:after="160" w:line="252" w:lineRule="auto"/>
        <w:rPr>
          <w:rFonts w:ascii="Arial" w:hAnsi="Arial" w:cs="Arial"/>
          <w:sz w:val="18"/>
          <w:szCs w:val="18"/>
        </w:rPr>
      </w:pPr>
      <w:r w:rsidRPr="00973C0C">
        <w:rPr>
          <w:rFonts w:ascii="Arial" w:hAnsi="Arial" w:cs="Arial"/>
          <w:sz w:val="18"/>
          <w:szCs w:val="18"/>
        </w:rPr>
        <w:t>Did the County receive any assistance with defining requirements for this RFP, and were any systems reviewed as part of that process?</w:t>
      </w:r>
      <w:r>
        <w:rPr>
          <w:rFonts w:ascii="Arial" w:hAnsi="Arial" w:cs="Arial"/>
          <w:sz w:val="18"/>
          <w:szCs w:val="18"/>
        </w:rPr>
        <w:t xml:space="preserve"> </w:t>
      </w:r>
      <w:r>
        <w:rPr>
          <w:rFonts w:ascii="Arial" w:hAnsi="Arial" w:cs="Arial"/>
          <w:color w:val="FF0000"/>
          <w:sz w:val="18"/>
          <w:szCs w:val="18"/>
        </w:rPr>
        <w:t xml:space="preserve">County response: An outside consultant was used to assist in identifying </w:t>
      </w:r>
      <w:r w:rsidR="00400403">
        <w:rPr>
          <w:rFonts w:ascii="Arial" w:hAnsi="Arial" w:cs="Arial"/>
          <w:color w:val="FF0000"/>
          <w:sz w:val="18"/>
          <w:szCs w:val="18"/>
        </w:rPr>
        <w:t xml:space="preserve">and developing the salient and performance characteristics of the desired solution.  This is process is intended only to establish a performance standard. No brand names or proprietary systems are intended or inferred by way of this process.  If any contractor believes to the contrary, they should contract the Procurement Specialist in charge of the solicitation.    </w:t>
      </w:r>
    </w:p>
    <w:p w14:paraId="0A84A197" w14:textId="77777777" w:rsidR="00A63036" w:rsidRPr="00A63036" w:rsidRDefault="00A63036" w:rsidP="00A63036">
      <w:pPr>
        <w:pStyle w:val="ListParagraph"/>
        <w:rPr>
          <w:rFonts w:ascii="Arial" w:hAnsi="Arial" w:cs="Arial"/>
          <w:sz w:val="18"/>
          <w:szCs w:val="18"/>
        </w:rPr>
      </w:pPr>
    </w:p>
    <w:p w14:paraId="5CF6FE3F" w14:textId="65F0F02E" w:rsidR="00A63036" w:rsidRPr="00A63036" w:rsidRDefault="00A63036" w:rsidP="00CD1CB6">
      <w:pPr>
        <w:pStyle w:val="ListParagraph"/>
        <w:numPr>
          <w:ilvl w:val="0"/>
          <w:numId w:val="6"/>
        </w:numPr>
        <w:spacing w:after="160" w:line="252" w:lineRule="auto"/>
        <w:rPr>
          <w:rFonts w:ascii="Arial" w:hAnsi="Arial" w:cs="Arial"/>
          <w:color w:val="FF0000"/>
          <w:sz w:val="18"/>
          <w:szCs w:val="18"/>
        </w:rPr>
      </w:pPr>
      <w:r w:rsidRPr="00A63036">
        <w:rPr>
          <w:rFonts w:ascii="Arial" w:hAnsi="Arial" w:cs="Arial"/>
          <w:sz w:val="18"/>
          <w:szCs w:val="18"/>
        </w:rPr>
        <w:t>Would the County consider extending the deadline an additional four weeks due to the multiple formatting and requirements revisions mentioned during the pre-bid call?</w:t>
      </w:r>
      <w:r>
        <w:rPr>
          <w:rFonts w:ascii="Arial" w:hAnsi="Arial" w:cs="Arial"/>
          <w:sz w:val="18"/>
          <w:szCs w:val="18"/>
        </w:rPr>
        <w:t xml:space="preserve"> </w:t>
      </w:r>
      <w:r w:rsidRPr="00A63036">
        <w:rPr>
          <w:rFonts w:ascii="Arial" w:hAnsi="Arial" w:cs="Arial"/>
          <w:color w:val="FF0000"/>
          <w:sz w:val="18"/>
          <w:szCs w:val="18"/>
        </w:rPr>
        <w:t>County response: The County will and has agreed to extend the due date for three (3) weeks. Please note new date and time of 11:00am (our clock), Tuesday, June 8</w:t>
      </w:r>
      <w:r w:rsidRPr="00A63036">
        <w:rPr>
          <w:rFonts w:ascii="Arial" w:hAnsi="Arial" w:cs="Arial"/>
          <w:color w:val="FF0000"/>
          <w:sz w:val="18"/>
          <w:szCs w:val="18"/>
          <w:vertAlign w:val="superscript"/>
        </w:rPr>
        <w:t>th</w:t>
      </w:r>
      <w:r w:rsidRPr="00A63036">
        <w:rPr>
          <w:rFonts w:ascii="Arial" w:hAnsi="Arial" w:cs="Arial"/>
          <w:color w:val="FF0000"/>
          <w:sz w:val="18"/>
          <w:szCs w:val="18"/>
        </w:rPr>
        <w:t>, 2021.</w:t>
      </w:r>
    </w:p>
    <w:p w14:paraId="144DD147" w14:textId="7B720C7B" w:rsidR="001F5FB4" w:rsidRDefault="001F5FB4" w:rsidP="00EC1031">
      <w:pPr>
        <w:ind w:right="-1080"/>
        <w:rPr>
          <w:rFonts w:ascii="Arial" w:hAnsi="Arial" w:cs="Arial"/>
          <w:b/>
          <w:i/>
          <w:sz w:val="18"/>
          <w:szCs w:val="18"/>
        </w:rPr>
      </w:pPr>
      <w:r w:rsidRPr="001F5FB4">
        <w:rPr>
          <w:rFonts w:ascii="Arial" w:hAnsi="Arial" w:cs="Arial"/>
          <w:b/>
          <w:i/>
          <w:sz w:val="18"/>
          <w:szCs w:val="18"/>
        </w:rPr>
        <w:t xml:space="preserve">ATTACHMENTS:  </w:t>
      </w:r>
    </w:p>
    <w:p w14:paraId="6155D5AD" w14:textId="34F32597" w:rsidR="00AD0C2A" w:rsidRDefault="00AD0C2A" w:rsidP="00EC1031">
      <w:pPr>
        <w:ind w:right="-1080"/>
        <w:rPr>
          <w:rFonts w:ascii="Arial" w:hAnsi="Arial" w:cs="Arial"/>
          <w:b/>
          <w:i/>
          <w:sz w:val="18"/>
          <w:szCs w:val="18"/>
        </w:rPr>
      </w:pPr>
    </w:p>
    <w:p w14:paraId="6EF5E03A" w14:textId="4BE0B58B" w:rsidR="00AD0C2A" w:rsidRPr="001F5FB4" w:rsidRDefault="00AD0C2A" w:rsidP="00EC1031">
      <w:pPr>
        <w:ind w:right="-1080"/>
        <w:rPr>
          <w:rFonts w:ascii="Arial" w:hAnsi="Arial" w:cs="Arial"/>
          <w:b/>
          <w:i/>
          <w:sz w:val="18"/>
          <w:szCs w:val="18"/>
        </w:rPr>
      </w:pPr>
      <w:r>
        <w:rPr>
          <w:rFonts w:ascii="Arial" w:hAnsi="Arial" w:cs="Arial"/>
          <w:b/>
          <w:i/>
          <w:sz w:val="18"/>
          <w:szCs w:val="18"/>
        </w:rPr>
        <w:t>GENERAL INFORMATION:</w:t>
      </w:r>
    </w:p>
    <w:p w14:paraId="08624B17" w14:textId="77777777" w:rsidR="001F5FB4" w:rsidRPr="001F5FB4" w:rsidRDefault="001F5FB4" w:rsidP="00EC1031">
      <w:pPr>
        <w:ind w:right="-1260"/>
        <w:rPr>
          <w:rFonts w:ascii="Arial" w:hAnsi="Arial" w:cs="Arial"/>
          <w:b/>
          <w:i/>
          <w:sz w:val="18"/>
          <w:szCs w:val="18"/>
        </w:rPr>
      </w:pPr>
    </w:p>
    <w:p w14:paraId="3DE770F8" w14:textId="00F840D5" w:rsidR="001F5FB4" w:rsidRPr="001F5FB4" w:rsidRDefault="001F5FB4" w:rsidP="00EC1031">
      <w:pPr>
        <w:widowControl w:val="0"/>
        <w:autoSpaceDE w:val="0"/>
        <w:autoSpaceDN w:val="0"/>
        <w:adjustRightInd w:val="0"/>
        <w:ind w:right="-1260"/>
        <w:rPr>
          <w:rFonts w:ascii="Arial" w:hAnsi="Arial" w:cs="Arial"/>
          <w:color w:val="000000"/>
          <w:sz w:val="18"/>
          <w:szCs w:val="18"/>
        </w:rPr>
      </w:pPr>
      <w:r w:rsidRPr="001F5FB4">
        <w:rPr>
          <w:rFonts w:ascii="Arial" w:hAnsi="Arial" w:cs="Arial"/>
          <w:b/>
          <w:bCs/>
          <w:color w:val="000000"/>
          <w:sz w:val="18"/>
          <w:szCs w:val="18"/>
        </w:rPr>
        <w:t xml:space="preserve">END OF ADDENDUM NUMBER </w:t>
      </w:r>
      <w:r w:rsidR="00BF18FE" w:rsidRPr="00D10804">
        <w:rPr>
          <w:rFonts w:ascii="Arial" w:hAnsi="Arial" w:cs="Arial"/>
          <w:b/>
          <w:bCs/>
          <w:color w:val="000000"/>
          <w:sz w:val="18"/>
          <w:szCs w:val="18"/>
        </w:rPr>
        <w:t>TWO</w:t>
      </w:r>
    </w:p>
    <w:p w14:paraId="72E5BC19" w14:textId="77777777" w:rsidR="001F5FB4" w:rsidRPr="001F5FB4" w:rsidRDefault="001F5FB4" w:rsidP="00EC1031">
      <w:pPr>
        <w:ind w:right="-1260"/>
        <w:jc w:val="both"/>
        <w:rPr>
          <w:rFonts w:ascii="Arial" w:hAnsi="Arial" w:cs="Arial"/>
          <w:bCs/>
          <w:sz w:val="18"/>
          <w:szCs w:val="18"/>
        </w:rPr>
      </w:pPr>
      <w:r w:rsidRPr="001F5FB4">
        <w:rPr>
          <w:rFonts w:ascii="Arial" w:hAnsi="Arial" w:cs="Arial"/>
          <w:bCs/>
          <w:sz w:val="18"/>
          <w:szCs w:val="18"/>
        </w:rPr>
        <w:t>All other terms and conditions of the original RFP shall remain unchanged and the subsequent proposals received as a result of this solicitation shall be opened and evaluated in accordance with those terms and conditions.</w:t>
      </w:r>
    </w:p>
    <w:p w14:paraId="726DFB66" w14:textId="77777777" w:rsidR="001F5FB4" w:rsidRPr="001F5FB4" w:rsidRDefault="001F5FB4" w:rsidP="00EC1031">
      <w:pPr>
        <w:ind w:right="-1260"/>
        <w:jc w:val="both"/>
        <w:rPr>
          <w:rFonts w:ascii="Arial" w:hAnsi="Arial" w:cs="Arial"/>
          <w:bCs/>
          <w:sz w:val="18"/>
          <w:szCs w:val="18"/>
        </w:rPr>
      </w:pPr>
    </w:p>
    <w:p w14:paraId="72BA7D50" w14:textId="3A398087" w:rsidR="001F5FB4" w:rsidRPr="001F5FB4" w:rsidRDefault="001F5FB4" w:rsidP="00A63036">
      <w:pPr>
        <w:ind w:right="-1260"/>
        <w:rPr>
          <w:rFonts w:ascii="Arial" w:hAnsi="Arial" w:cs="Arial"/>
          <w:bCs/>
          <w:sz w:val="18"/>
          <w:szCs w:val="18"/>
        </w:rPr>
      </w:pPr>
      <w:r w:rsidRPr="001F5FB4">
        <w:rPr>
          <w:rFonts w:ascii="Arial" w:hAnsi="Arial" w:cs="Arial"/>
          <w:bCs/>
          <w:sz w:val="18"/>
          <w:szCs w:val="18"/>
        </w:rPr>
        <w:t xml:space="preserve">Please sign the addendum signature page and return it with your proposal.  Failure to acknowledge this addendum in writing may be cause for rejection of your proposal. </w:t>
      </w:r>
    </w:p>
    <w:tbl>
      <w:tblPr>
        <w:tblW w:w="9473" w:type="dxa"/>
        <w:tblLayout w:type="fixed"/>
        <w:tblLook w:val="0000" w:firstRow="0" w:lastRow="0" w:firstColumn="0" w:lastColumn="0" w:noHBand="0" w:noVBand="0"/>
      </w:tblPr>
      <w:tblGrid>
        <w:gridCol w:w="4429"/>
        <w:gridCol w:w="5044"/>
      </w:tblGrid>
      <w:tr w:rsidR="001F5FB4" w:rsidRPr="001F5FB4" w14:paraId="1D2A72AA" w14:textId="77777777" w:rsidTr="00A63036">
        <w:trPr>
          <w:trHeight w:val="955"/>
        </w:trPr>
        <w:tc>
          <w:tcPr>
            <w:tcW w:w="4429" w:type="dxa"/>
          </w:tcPr>
          <w:p w14:paraId="77665ACD" w14:textId="77777777" w:rsidR="001F5FB4" w:rsidRPr="001F5FB4" w:rsidRDefault="001F5FB4" w:rsidP="001F5FB4">
            <w:pPr>
              <w:ind w:left="-720" w:right="-1260"/>
              <w:jc w:val="both"/>
              <w:rPr>
                <w:rFonts w:ascii="Arial" w:hAnsi="Arial" w:cs="Arial"/>
                <w:b/>
                <w:sz w:val="18"/>
                <w:szCs w:val="18"/>
              </w:rPr>
            </w:pPr>
          </w:p>
        </w:tc>
        <w:tc>
          <w:tcPr>
            <w:tcW w:w="5044" w:type="dxa"/>
          </w:tcPr>
          <w:p w14:paraId="2CB6528D" w14:textId="77777777" w:rsidR="001F5FB4" w:rsidRPr="00A63036" w:rsidRDefault="001F5FB4" w:rsidP="001F5FB4">
            <w:pPr>
              <w:pBdr>
                <w:bottom w:val="single" w:sz="12" w:space="1" w:color="auto"/>
              </w:pBdr>
              <w:ind w:right="-1260"/>
              <w:jc w:val="both"/>
              <w:rPr>
                <w:rFonts w:ascii="Arial" w:hAnsi="Arial" w:cs="Arial"/>
                <w:b/>
                <w:color w:val="0070C0"/>
                <w:sz w:val="24"/>
                <w:szCs w:val="24"/>
              </w:rPr>
            </w:pPr>
            <w:r w:rsidRPr="00A63036">
              <w:rPr>
                <w:rFonts w:ascii="Arial" w:hAnsi="Arial" w:cs="Arial"/>
                <w:b/>
                <w:color w:val="0070C0"/>
                <w:sz w:val="24"/>
                <w:szCs w:val="24"/>
              </w:rPr>
              <w:t>Matt Stephens</w:t>
            </w:r>
          </w:p>
          <w:p w14:paraId="6989AA3C" w14:textId="77777777" w:rsidR="001F5FB4" w:rsidRPr="001F5FB4" w:rsidRDefault="001F5FB4" w:rsidP="001F5FB4">
            <w:pPr>
              <w:ind w:left="-18" w:right="-1260"/>
              <w:jc w:val="both"/>
              <w:rPr>
                <w:rFonts w:ascii="Arial" w:hAnsi="Arial" w:cs="Arial"/>
                <w:b/>
                <w:sz w:val="18"/>
                <w:szCs w:val="18"/>
              </w:rPr>
            </w:pPr>
            <w:r w:rsidRPr="001F5FB4">
              <w:rPr>
                <w:rFonts w:ascii="Arial" w:hAnsi="Arial" w:cs="Arial"/>
                <w:b/>
                <w:sz w:val="18"/>
                <w:szCs w:val="18"/>
              </w:rPr>
              <w:t>Matt Stephens, CPPO, CPPB</w:t>
            </w:r>
          </w:p>
          <w:p w14:paraId="6154B6C8" w14:textId="77777777" w:rsidR="001F5FB4" w:rsidRPr="001F5FB4" w:rsidRDefault="001F5FB4" w:rsidP="001F5FB4">
            <w:pPr>
              <w:widowControl w:val="0"/>
              <w:autoSpaceDE w:val="0"/>
              <w:autoSpaceDN w:val="0"/>
              <w:adjustRightInd w:val="0"/>
              <w:ind w:left="-18" w:right="-1260"/>
              <w:rPr>
                <w:rFonts w:ascii="Arial" w:hAnsi="Arial" w:cs="Arial"/>
                <w:b/>
                <w:sz w:val="18"/>
                <w:szCs w:val="18"/>
              </w:rPr>
            </w:pPr>
            <w:r w:rsidRPr="001F5FB4">
              <w:rPr>
                <w:rFonts w:ascii="Arial" w:hAnsi="Arial" w:cs="Arial"/>
                <w:b/>
                <w:sz w:val="18"/>
                <w:szCs w:val="18"/>
              </w:rPr>
              <w:t xml:space="preserve">Procurement Specialist </w:t>
            </w:r>
          </w:p>
          <w:p w14:paraId="174A6C53" w14:textId="77777777" w:rsidR="001F5FB4" w:rsidRPr="001F5FB4" w:rsidRDefault="001F5FB4" w:rsidP="001F5FB4">
            <w:pPr>
              <w:widowControl w:val="0"/>
              <w:autoSpaceDE w:val="0"/>
              <w:autoSpaceDN w:val="0"/>
              <w:adjustRightInd w:val="0"/>
              <w:ind w:left="-18" w:right="-1260"/>
              <w:rPr>
                <w:rFonts w:ascii="Arial" w:hAnsi="Arial" w:cs="Arial"/>
                <w:b/>
                <w:sz w:val="18"/>
                <w:szCs w:val="18"/>
              </w:rPr>
            </w:pPr>
          </w:p>
        </w:tc>
      </w:tr>
    </w:tbl>
    <w:p w14:paraId="007D9451" w14:textId="77777777" w:rsidR="001F5FB4" w:rsidRPr="001F5FB4" w:rsidRDefault="001F5FB4" w:rsidP="001F5FB4">
      <w:pPr>
        <w:ind w:left="-720" w:right="-1260"/>
        <w:jc w:val="both"/>
        <w:rPr>
          <w:sz w:val="24"/>
          <w:szCs w:val="24"/>
        </w:rPr>
      </w:pPr>
    </w:p>
    <w:p w14:paraId="593E595D" w14:textId="77777777" w:rsidR="00505DBF" w:rsidRPr="00F9143F" w:rsidRDefault="00505DBF" w:rsidP="002A7571">
      <w:pPr>
        <w:jc w:val="both"/>
        <w:rPr>
          <w:rFonts w:ascii="Arial" w:eastAsiaTheme="minorHAnsi" w:hAnsi="Arial" w:cs="Arial"/>
          <w:sz w:val="18"/>
          <w:szCs w:val="18"/>
        </w:rPr>
      </w:pPr>
    </w:p>
    <w:sectPr w:rsidR="00505DBF" w:rsidRPr="00F9143F" w:rsidSect="00425467">
      <w:headerReference w:type="default" r:id="rId9"/>
      <w:pgSz w:w="12240" w:h="15840" w:code="1"/>
      <w:pgMar w:top="1440" w:right="234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37C63" w14:textId="77777777" w:rsidR="00F26122" w:rsidRDefault="00F26122">
      <w:r>
        <w:separator/>
      </w:r>
    </w:p>
  </w:endnote>
  <w:endnote w:type="continuationSeparator" w:id="0">
    <w:p w14:paraId="4F1C1293" w14:textId="77777777" w:rsidR="00F26122" w:rsidRDefault="00F2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C762" w14:textId="77777777" w:rsidR="00F26122" w:rsidRDefault="00F26122">
      <w:r>
        <w:separator/>
      </w:r>
    </w:p>
  </w:footnote>
  <w:footnote w:type="continuationSeparator" w:id="0">
    <w:p w14:paraId="24F3E1B2" w14:textId="77777777" w:rsidR="00F26122" w:rsidRDefault="00F2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D763" w14:textId="17366ED4" w:rsidR="00EC1031" w:rsidRPr="00EC1031" w:rsidRDefault="00EC1031" w:rsidP="00EC1031">
    <w:pPr>
      <w:tabs>
        <w:tab w:val="center" w:pos="4320"/>
        <w:tab w:val="right" w:pos="8640"/>
      </w:tabs>
      <w:rPr>
        <w:rFonts w:ascii="Arial" w:hAnsi="Arial" w:cs="Arial"/>
        <w:bCs/>
        <w:sz w:val="16"/>
        <w:szCs w:val="16"/>
      </w:rPr>
    </w:pPr>
    <w:r w:rsidRPr="00EC1031">
      <w:rPr>
        <w:rFonts w:ascii="Arial" w:hAnsi="Arial" w:cs="Arial"/>
        <w:bCs/>
        <w:sz w:val="16"/>
        <w:szCs w:val="16"/>
      </w:rPr>
      <w:t xml:space="preserve">RFP 21-027 </w:t>
    </w:r>
    <w:r>
      <w:rPr>
        <w:rFonts w:ascii="Arial" w:hAnsi="Arial" w:cs="Arial"/>
        <w:bCs/>
        <w:sz w:val="16"/>
        <w:szCs w:val="16"/>
      </w:rPr>
      <w:t xml:space="preserve">– Addendum No. </w:t>
    </w:r>
    <w:r w:rsidR="00BF18FE">
      <w:rPr>
        <w:rFonts w:ascii="Arial" w:hAnsi="Arial" w:cs="Arial"/>
        <w:bCs/>
        <w:sz w:val="16"/>
        <w:szCs w:val="16"/>
      </w:rPr>
      <w:t>2</w:t>
    </w:r>
    <w:r w:rsidRPr="00EC1031">
      <w:rPr>
        <w:rFonts w:ascii="Arial" w:hAnsi="Arial" w:cs="Arial"/>
        <w:bCs/>
        <w:sz w:val="16"/>
        <w:szCs w:val="16"/>
      </w:rPr>
      <w:t xml:space="preserve"> </w:t>
    </w:r>
    <w:r w:rsidRPr="00EC1031">
      <w:rPr>
        <w:rFonts w:ascii="Arial" w:hAnsi="Arial" w:cs="Arial"/>
        <w:bCs/>
        <w:sz w:val="16"/>
        <w:szCs w:val="16"/>
      </w:rPr>
      <w:tab/>
    </w:r>
    <w:r w:rsidRPr="00EC1031">
      <w:rPr>
        <w:rFonts w:ascii="Arial" w:hAnsi="Arial" w:cs="Arial"/>
        <w:bCs/>
        <w:sz w:val="16"/>
        <w:szCs w:val="16"/>
      </w:rPr>
      <w:tab/>
      <w:t xml:space="preserve">Due Date: </w:t>
    </w:r>
    <w:r w:rsidR="00261491">
      <w:rPr>
        <w:rFonts w:ascii="Arial" w:hAnsi="Arial" w:cs="Arial"/>
        <w:sz w:val="16"/>
        <w:szCs w:val="16"/>
      </w:rPr>
      <w:t>June 8,</w:t>
    </w:r>
    <w:r w:rsidRPr="00EC1031">
      <w:rPr>
        <w:rFonts w:ascii="Arial" w:hAnsi="Arial" w:cs="Arial"/>
        <w:sz w:val="16"/>
        <w:szCs w:val="16"/>
      </w:rPr>
      <w:t xml:space="preserve"> 2021</w:t>
    </w:r>
    <w:r w:rsidRPr="00EC1031">
      <w:rPr>
        <w:rFonts w:ascii="Arial" w:hAnsi="Arial" w:cs="Arial"/>
        <w:bCs/>
        <w:sz w:val="16"/>
        <w:szCs w:val="16"/>
      </w:rPr>
      <w:t xml:space="preserve"> </w:t>
    </w:r>
  </w:p>
  <w:p w14:paraId="52E9AF14" w14:textId="77777777" w:rsidR="00EC1031" w:rsidRPr="00EC1031" w:rsidRDefault="00EC1031" w:rsidP="00EC1031">
    <w:pPr>
      <w:tabs>
        <w:tab w:val="center" w:pos="4320"/>
        <w:tab w:val="right" w:pos="8640"/>
      </w:tabs>
      <w:rPr>
        <w:rFonts w:ascii="Arial" w:hAnsi="Arial" w:cs="Arial"/>
        <w:bCs/>
        <w:sz w:val="16"/>
        <w:szCs w:val="16"/>
      </w:rPr>
    </w:pPr>
    <w:r w:rsidRPr="00EC1031">
      <w:rPr>
        <w:rFonts w:ascii="Arial" w:hAnsi="Arial" w:cs="Arial"/>
        <w:bCs/>
        <w:sz w:val="16"/>
        <w:szCs w:val="16"/>
      </w:rPr>
      <w:t>Asset Management Software</w:t>
    </w:r>
  </w:p>
  <w:p w14:paraId="69EE825B" w14:textId="77777777" w:rsidR="00EC1031" w:rsidRPr="00EC1031" w:rsidRDefault="00EC1031" w:rsidP="00EC1031">
    <w:pPr>
      <w:tabs>
        <w:tab w:val="center" w:pos="4320"/>
        <w:tab w:val="right" w:pos="8640"/>
      </w:tabs>
      <w:rPr>
        <w:rFonts w:ascii="Arial" w:hAnsi="Arial" w:cs="Arial"/>
        <w:bCs/>
        <w:sz w:val="16"/>
        <w:szCs w:val="16"/>
      </w:rPr>
    </w:pPr>
    <w:r w:rsidRPr="00EC1031">
      <w:rPr>
        <w:rFonts w:ascii="Arial" w:hAnsi="Arial" w:cs="Arial"/>
        <w:bCs/>
        <w:sz w:val="16"/>
        <w:szCs w:val="16"/>
      </w:rPr>
      <w:t xml:space="preserve">Page </w:t>
    </w:r>
    <w:r w:rsidRPr="00EC1031">
      <w:rPr>
        <w:rFonts w:ascii="Arial" w:hAnsi="Arial" w:cs="Arial"/>
        <w:bCs/>
        <w:sz w:val="16"/>
        <w:szCs w:val="16"/>
      </w:rPr>
      <w:fldChar w:fldCharType="begin"/>
    </w:r>
    <w:r w:rsidRPr="00EC1031">
      <w:rPr>
        <w:rFonts w:ascii="Arial" w:hAnsi="Arial" w:cs="Arial"/>
        <w:bCs/>
        <w:sz w:val="16"/>
        <w:szCs w:val="16"/>
      </w:rPr>
      <w:instrText xml:space="preserve"> PAGE   \* MERGEFORMAT </w:instrText>
    </w:r>
    <w:r w:rsidRPr="00EC1031">
      <w:rPr>
        <w:rFonts w:ascii="Arial" w:hAnsi="Arial" w:cs="Arial"/>
        <w:bCs/>
        <w:sz w:val="16"/>
        <w:szCs w:val="16"/>
      </w:rPr>
      <w:fldChar w:fldCharType="separate"/>
    </w:r>
    <w:r w:rsidRPr="00EC1031">
      <w:rPr>
        <w:rFonts w:ascii="Arial" w:hAnsi="Arial" w:cs="Arial"/>
        <w:bCs/>
        <w:sz w:val="16"/>
        <w:szCs w:val="16"/>
      </w:rPr>
      <w:t>18</w:t>
    </w:r>
    <w:r w:rsidRPr="00EC1031">
      <w:rPr>
        <w:rFonts w:ascii="Arial" w:hAnsi="Arial" w:cs="Arial"/>
        <w:bCs/>
        <w:sz w:val="16"/>
        <w:szCs w:val="16"/>
      </w:rPr>
      <w:fldChar w:fldCharType="end"/>
    </w:r>
  </w:p>
  <w:p w14:paraId="470A3F49" w14:textId="77777777" w:rsidR="005A1B36" w:rsidRPr="008F7F47" w:rsidRDefault="005A1B36" w:rsidP="00EF4B1D">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043FC"/>
    <w:multiLevelType w:val="multilevel"/>
    <w:tmpl w:val="02F0052A"/>
    <w:lvl w:ilvl="0">
      <w:start w:val="2"/>
      <w:numFmt w:val="upperRoman"/>
      <w:lvlText w:val="%1."/>
      <w:lvlJc w:val="right"/>
      <w:pPr>
        <w:tabs>
          <w:tab w:val="num" w:pos="360"/>
        </w:tabs>
        <w:ind w:left="0" w:firstLine="0"/>
      </w:pPr>
      <w:rPr>
        <w:b/>
        <w:color w:val="000000"/>
      </w:rPr>
    </w:lvl>
    <w:lvl w:ilvl="1">
      <w:start w:val="4"/>
      <w:numFmt w:val="upperLetter"/>
      <w:lvlText w:val="%2."/>
      <w:lvlJc w:val="left"/>
      <w:pPr>
        <w:tabs>
          <w:tab w:val="num" w:pos="540"/>
        </w:tabs>
        <w:ind w:left="180" w:firstLine="0"/>
      </w:pPr>
      <w:rPr>
        <w:rFonts w:cs="Times New Roman"/>
        <w:b/>
      </w:rPr>
    </w:lvl>
    <w:lvl w:ilvl="2">
      <w:start w:val="1"/>
      <w:numFmt w:val="decimal"/>
      <w:lvlText w:val="%3."/>
      <w:lvlJc w:val="left"/>
      <w:pPr>
        <w:tabs>
          <w:tab w:val="num" w:pos="720"/>
        </w:tabs>
        <w:ind w:left="360" w:firstLine="0"/>
      </w:pPr>
      <w:rPr>
        <w:b/>
        <w:i w:val="0"/>
      </w:rPr>
    </w:lvl>
    <w:lvl w:ilvl="3">
      <w:start w:val="1"/>
      <w:numFmt w:val="lowerLetter"/>
      <w:lvlText w:val="%4."/>
      <w:lvlJc w:val="left"/>
      <w:pPr>
        <w:tabs>
          <w:tab w:val="num" w:pos="1080"/>
        </w:tabs>
        <w:ind w:left="1080" w:hanging="360"/>
      </w:pPr>
      <w:rPr>
        <w:rFonts w:cs="Times New Roman"/>
        <w:b w:val="0"/>
      </w:rPr>
    </w:lvl>
    <w:lvl w:ilvl="4">
      <w:start w:val="1"/>
      <w:numFmt w:val="decimal"/>
      <w:lvlText w:val="(%5)"/>
      <w:lvlJc w:val="left"/>
      <w:pPr>
        <w:tabs>
          <w:tab w:val="num" w:pos="2160"/>
        </w:tabs>
        <w:ind w:left="180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4B776578"/>
    <w:multiLevelType w:val="hybridMultilevel"/>
    <w:tmpl w:val="0CF8E4B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4DBC5EB2"/>
    <w:multiLevelType w:val="hybridMultilevel"/>
    <w:tmpl w:val="33A0F07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65510E1F"/>
    <w:multiLevelType w:val="hybridMultilevel"/>
    <w:tmpl w:val="CF8A855C"/>
    <w:lvl w:ilvl="0" w:tplc="D3E8FE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D50C7"/>
    <w:multiLevelType w:val="hybridMultilevel"/>
    <w:tmpl w:val="D1D8C960"/>
    <w:lvl w:ilvl="0" w:tplc="FC54B7EC">
      <w:start w:val="1"/>
      <w:numFmt w:val="decimal"/>
      <w:lvlText w:val="%1."/>
      <w:lvlJc w:val="left"/>
      <w:pPr>
        <w:ind w:left="720" w:hanging="360"/>
      </w:pPr>
      <w:rPr>
        <w:b w:val="0"/>
        <w:bCs/>
        <w:i w:val="0"/>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784E"/>
    <w:rsid w:val="00007C06"/>
    <w:rsid w:val="0001334E"/>
    <w:rsid w:val="00020422"/>
    <w:rsid w:val="000307A0"/>
    <w:rsid w:val="00032A93"/>
    <w:rsid w:val="00033F0B"/>
    <w:rsid w:val="00041EB3"/>
    <w:rsid w:val="00045C89"/>
    <w:rsid w:val="000563E1"/>
    <w:rsid w:val="00074E98"/>
    <w:rsid w:val="0008741A"/>
    <w:rsid w:val="00087AA7"/>
    <w:rsid w:val="000A147A"/>
    <w:rsid w:val="000A4A37"/>
    <w:rsid w:val="000A5919"/>
    <w:rsid w:val="000A70A6"/>
    <w:rsid w:val="000B0EA9"/>
    <w:rsid w:val="000B7564"/>
    <w:rsid w:val="000C2D3A"/>
    <w:rsid w:val="000D64D5"/>
    <w:rsid w:val="000E4EAF"/>
    <w:rsid w:val="000F4B6C"/>
    <w:rsid w:val="001013E2"/>
    <w:rsid w:val="00101BE4"/>
    <w:rsid w:val="001066EF"/>
    <w:rsid w:val="001162B7"/>
    <w:rsid w:val="00124A0A"/>
    <w:rsid w:val="00125EC6"/>
    <w:rsid w:val="001278A8"/>
    <w:rsid w:val="00130177"/>
    <w:rsid w:val="001418E7"/>
    <w:rsid w:val="001435E5"/>
    <w:rsid w:val="00152066"/>
    <w:rsid w:val="00152476"/>
    <w:rsid w:val="001524E2"/>
    <w:rsid w:val="00156295"/>
    <w:rsid w:val="001579C2"/>
    <w:rsid w:val="00157BBB"/>
    <w:rsid w:val="00163491"/>
    <w:rsid w:val="00165280"/>
    <w:rsid w:val="00166E5D"/>
    <w:rsid w:val="00170C66"/>
    <w:rsid w:val="00172D57"/>
    <w:rsid w:val="00175720"/>
    <w:rsid w:val="0017575F"/>
    <w:rsid w:val="00180119"/>
    <w:rsid w:val="00183736"/>
    <w:rsid w:val="00183A1D"/>
    <w:rsid w:val="00192336"/>
    <w:rsid w:val="00194D4E"/>
    <w:rsid w:val="00194E05"/>
    <w:rsid w:val="001A3A88"/>
    <w:rsid w:val="001B039C"/>
    <w:rsid w:val="001B1426"/>
    <w:rsid w:val="001B53EB"/>
    <w:rsid w:val="001C1261"/>
    <w:rsid w:val="001D2A79"/>
    <w:rsid w:val="001D5EAF"/>
    <w:rsid w:val="001D60C6"/>
    <w:rsid w:val="001D6901"/>
    <w:rsid w:val="001D75D4"/>
    <w:rsid w:val="001D7DE0"/>
    <w:rsid w:val="001E4289"/>
    <w:rsid w:val="001E78D0"/>
    <w:rsid w:val="001F5F6C"/>
    <w:rsid w:val="001F5FB4"/>
    <w:rsid w:val="001F7D87"/>
    <w:rsid w:val="0020274C"/>
    <w:rsid w:val="00203286"/>
    <w:rsid w:val="00204E3A"/>
    <w:rsid w:val="00205755"/>
    <w:rsid w:val="00210E9E"/>
    <w:rsid w:val="002172F5"/>
    <w:rsid w:val="00221272"/>
    <w:rsid w:val="00231846"/>
    <w:rsid w:val="00232E00"/>
    <w:rsid w:val="0023503D"/>
    <w:rsid w:val="00240CF9"/>
    <w:rsid w:val="00257841"/>
    <w:rsid w:val="00261491"/>
    <w:rsid w:val="002710EE"/>
    <w:rsid w:val="00273AE2"/>
    <w:rsid w:val="00281F8F"/>
    <w:rsid w:val="002833F6"/>
    <w:rsid w:val="002849BA"/>
    <w:rsid w:val="0028557D"/>
    <w:rsid w:val="00294663"/>
    <w:rsid w:val="00297004"/>
    <w:rsid w:val="002A164F"/>
    <w:rsid w:val="002A7571"/>
    <w:rsid w:val="002B16D5"/>
    <w:rsid w:val="002B35C6"/>
    <w:rsid w:val="002B6FB1"/>
    <w:rsid w:val="002B7A24"/>
    <w:rsid w:val="002C4632"/>
    <w:rsid w:val="002C5C89"/>
    <w:rsid w:val="002C69FB"/>
    <w:rsid w:val="002D26CC"/>
    <w:rsid w:val="002D397D"/>
    <w:rsid w:val="002E2530"/>
    <w:rsid w:val="002E260C"/>
    <w:rsid w:val="002F5156"/>
    <w:rsid w:val="00302983"/>
    <w:rsid w:val="00305655"/>
    <w:rsid w:val="00305EAB"/>
    <w:rsid w:val="00310B09"/>
    <w:rsid w:val="003128CE"/>
    <w:rsid w:val="00313BE2"/>
    <w:rsid w:val="003169E6"/>
    <w:rsid w:val="00316C34"/>
    <w:rsid w:val="00317FE4"/>
    <w:rsid w:val="00330A8E"/>
    <w:rsid w:val="00332BE8"/>
    <w:rsid w:val="00340E71"/>
    <w:rsid w:val="0034194D"/>
    <w:rsid w:val="00343013"/>
    <w:rsid w:val="0035026A"/>
    <w:rsid w:val="003578A5"/>
    <w:rsid w:val="00365171"/>
    <w:rsid w:val="00376954"/>
    <w:rsid w:val="00383545"/>
    <w:rsid w:val="0039254B"/>
    <w:rsid w:val="003955CB"/>
    <w:rsid w:val="003A1752"/>
    <w:rsid w:val="003A48CC"/>
    <w:rsid w:val="003A50A2"/>
    <w:rsid w:val="003B77FB"/>
    <w:rsid w:val="003C52A3"/>
    <w:rsid w:val="003C5B24"/>
    <w:rsid w:val="003D1B6B"/>
    <w:rsid w:val="003D297C"/>
    <w:rsid w:val="003D3DEB"/>
    <w:rsid w:val="003D65D5"/>
    <w:rsid w:val="003E0F1A"/>
    <w:rsid w:val="003F70B4"/>
    <w:rsid w:val="00400403"/>
    <w:rsid w:val="004025FE"/>
    <w:rsid w:val="0040298C"/>
    <w:rsid w:val="004054C5"/>
    <w:rsid w:val="00414EF2"/>
    <w:rsid w:val="00415304"/>
    <w:rsid w:val="0042322D"/>
    <w:rsid w:val="00424EF5"/>
    <w:rsid w:val="00425467"/>
    <w:rsid w:val="004307F1"/>
    <w:rsid w:val="004443C4"/>
    <w:rsid w:val="0045061A"/>
    <w:rsid w:val="00454197"/>
    <w:rsid w:val="00455DEF"/>
    <w:rsid w:val="0046279D"/>
    <w:rsid w:val="0046486F"/>
    <w:rsid w:val="00464F45"/>
    <w:rsid w:val="00466D84"/>
    <w:rsid w:val="00474664"/>
    <w:rsid w:val="00475641"/>
    <w:rsid w:val="00481F7A"/>
    <w:rsid w:val="00485330"/>
    <w:rsid w:val="00491717"/>
    <w:rsid w:val="004930F3"/>
    <w:rsid w:val="0049456C"/>
    <w:rsid w:val="00494A0F"/>
    <w:rsid w:val="00495214"/>
    <w:rsid w:val="004976ED"/>
    <w:rsid w:val="004A2A60"/>
    <w:rsid w:val="004A3F6E"/>
    <w:rsid w:val="004A4A73"/>
    <w:rsid w:val="004A6331"/>
    <w:rsid w:val="004B0A59"/>
    <w:rsid w:val="004B529A"/>
    <w:rsid w:val="004B54FA"/>
    <w:rsid w:val="004C1D3D"/>
    <w:rsid w:val="004D1973"/>
    <w:rsid w:val="004D73FE"/>
    <w:rsid w:val="004E34D7"/>
    <w:rsid w:val="004F1AE8"/>
    <w:rsid w:val="004F2F23"/>
    <w:rsid w:val="004F4C87"/>
    <w:rsid w:val="004F65B2"/>
    <w:rsid w:val="00505DBF"/>
    <w:rsid w:val="00517B1C"/>
    <w:rsid w:val="00517D9A"/>
    <w:rsid w:val="00526490"/>
    <w:rsid w:val="00526FED"/>
    <w:rsid w:val="005313D4"/>
    <w:rsid w:val="00541801"/>
    <w:rsid w:val="00552761"/>
    <w:rsid w:val="00560C4A"/>
    <w:rsid w:val="00567510"/>
    <w:rsid w:val="005676F5"/>
    <w:rsid w:val="005707C2"/>
    <w:rsid w:val="00571425"/>
    <w:rsid w:val="0058495A"/>
    <w:rsid w:val="0059152D"/>
    <w:rsid w:val="00596061"/>
    <w:rsid w:val="0059696C"/>
    <w:rsid w:val="005A1B36"/>
    <w:rsid w:val="005A6812"/>
    <w:rsid w:val="005C0934"/>
    <w:rsid w:val="005C278B"/>
    <w:rsid w:val="005C3B1B"/>
    <w:rsid w:val="005C623A"/>
    <w:rsid w:val="005C7928"/>
    <w:rsid w:val="005D0A16"/>
    <w:rsid w:val="005D74B0"/>
    <w:rsid w:val="005D76C7"/>
    <w:rsid w:val="005E09BC"/>
    <w:rsid w:val="005E3C4A"/>
    <w:rsid w:val="005E5CF0"/>
    <w:rsid w:val="005F0673"/>
    <w:rsid w:val="0060130C"/>
    <w:rsid w:val="00621C73"/>
    <w:rsid w:val="00621D05"/>
    <w:rsid w:val="00623C33"/>
    <w:rsid w:val="00626364"/>
    <w:rsid w:val="0062756C"/>
    <w:rsid w:val="0064046C"/>
    <w:rsid w:val="006421B3"/>
    <w:rsid w:val="0064286E"/>
    <w:rsid w:val="00647616"/>
    <w:rsid w:val="00652015"/>
    <w:rsid w:val="006567C3"/>
    <w:rsid w:val="00657057"/>
    <w:rsid w:val="00666AE9"/>
    <w:rsid w:val="0066770F"/>
    <w:rsid w:val="0067195A"/>
    <w:rsid w:val="00674722"/>
    <w:rsid w:val="0068103D"/>
    <w:rsid w:val="00683B9E"/>
    <w:rsid w:val="00683C12"/>
    <w:rsid w:val="00691C9A"/>
    <w:rsid w:val="00696AD6"/>
    <w:rsid w:val="006A1ECF"/>
    <w:rsid w:val="006B0D04"/>
    <w:rsid w:val="006B17CA"/>
    <w:rsid w:val="006B7098"/>
    <w:rsid w:val="006C0622"/>
    <w:rsid w:val="006D4A94"/>
    <w:rsid w:val="006D551C"/>
    <w:rsid w:val="006D7210"/>
    <w:rsid w:val="00702304"/>
    <w:rsid w:val="00732602"/>
    <w:rsid w:val="0073291B"/>
    <w:rsid w:val="00733642"/>
    <w:rsid w:val="00746139"/>
    <w:rsid w:val="007465A3"/>
    <w:rsid w:val="00750FD7"/>
    <w:rsid w:val="00751981"/>
    <w:rsid w:val="00754E19"/>
    <w:rsid w:val="00755955"/>
    <w:rsid w:val="00763638"/>
    <w:rsid w:val="00764B88"/>
    <w:rsid w:val="007701EF"/>
    <w:rsid w:val="00775D4F"/>
    <w:rsid w:val="007778EE"/>
    <w:rsid w:val="007804AB"/>
    <w:rsid w:val="0078291D"/>
    <w:rsid w:val="00784743"/>
    <w:rsid w:val="00796C57"/>
    <w:rsid w:val="00796E92"/>
    <w:rsid w:val="007A0814"/>
    <w:rsid w:val="007A5658"/>
    <w:rsid w:val="007A5F3F"/>
    <w:rsid w:val="007A7466"/>
    <w:rsid w:val="007B76DC"/>
    <w:rsid w:val="007C06B6"/>
    <w:rsid w:val="007C20E6"/>
    <w:rsid w:val="007C36A0"/>
    <w:rsid w:val="007C7044"/>
    <w:rsid w:val="007D3A70"/>
    <w:rsid w:val="007D41AC"/>
    <w:rsid w:val="007D54C7"/>
    <w:rsid w:val="007D6F5F"/>
    <w:rsid w:val="007D7ED8"/>
    <w:rsid w:val="007E2F8B"/>
    <w:rsid w:val="007E3C36"/>
    <w:rsid w:val="007E5C51"/>
    <w:rsid w:val="007E76EF"/>
    <w:rsid w:val="007F581E"/>
    <w:rsid w:val="007F69B0"/>
    <w:rsid w:val="007F6DB1"/>
    <w:rsid w:val="00805C47"/>
    <w:rsid w:val="00815F61"/>
    <w:rsid w:val="008177C2"/>
    <w:rsid w:val="00817A07"/>
    <w:rsid w:val="00822435"/>
    <w:rsid w:val="00823CE0"/>
    <w:rsid w:val="00825C43"/>
    <w:rsid w:val="0082623A"/>
    <w:rsid w:val="00826362"/>
    <w:rsid w:val="00831960"/>
    <w:rsid w:val="008341B6"/>
    <w:rsid w:val="0083698A"/>
    <w:rsid w:val="00850A38"/>
    <w:rsid w:val="00854AF7"/>
    <w:rsid w:val="00855A10"/>
    <w:rsid w:val="0085738A"/>
    <w:rsid w:val="00860E75"/>
    <w:rsid w:val="00870892"/>
    <w:rsid w:val="00871EFB"/>
    <w:rsid w:val="008720D5"/>
    <w:rsid w:val="00873658"/>
    <w:rsid w:val="00885667"/>
    <w:rsid w:val="008925AB"/>
    <w:rsid w:val="00893D23"/>
    <w:rsid w:val="008B0776"/>
    <w:rsid w:val="008B1CD6"/>
    <w:rsid w:val="008B43B0"/>
    <w:rsid w:val="008C1CC7"/>
    <w:rsid w:val="008C3B02"/>
    <w:rsid w:val="008D2F19"/>
    <w:rsid w:val="008D38AA"/>
    <w:rsid w:val="008D7592"/>
    <w:rsid w:val="008E31A0"/>
    <w:rsid w:val="008E3253"/>
    <w:rsid w:val="008E624C"/>
    <w:rsid w:val="008E6B07"/>
    <w:rsid w:val="008E6F00"/>
    <w:rsid w:val="008E7501"/>
    <w:rsid w:val="008E7DF5"/>
    <w:rsid w:val="008F2350"/>
    <w:rsid w:val="008F7FD8"/>
    <w:rsid w:val="009033A3"/>
    <w:rsid w:val="00904AFA"/>
    <w:rsid w:val="009109B2"/>
    <w:rsid w:val="009148E1"/>
    <w:rsid w:val="00931E1C"/>
    <w:rsid w:val="009348C0"/>
    <w:rsid w:val="00936E94"/>
    <w:rsid w:val="0094056B"/>
    <w:rsid w:val="00947988"/>
    <w:rsid w:val="00954BD0"/>
    <w:rsid w:val="009574F4"/>
    <w:rsid w:val="00964234"/>
    <w:rsid w:val="00967A9B"/>
    <w:rsid w:val="00972DD8"/>
    <w:rsid w:val="00973C0C"/>
    <w:rsid w:val="00974D18"/>
    <w:rsid w:val="009768D0"/>
    <w:rsid w:val="00982032"/>
    <w:rsid w:val="009862CF"/>
    <w:rsid w:val="00990B81"/>
    <w:rsid w:val="009940B4"/>
    <w:rsid w:val="009976A6"/>
    <w:rsid w:val="009A166E"/>
    <w:rsid w:val="009A5D03"/>
    <w:rsid w:val="009A5EB9"/>
    <w:rsid w:val="009A664E"/>
    <w:rsid w:val="009B02A9"/>
    <w:rsid w:val="009B2D44"/>
    <w:rsid w:val="009B757B"/>
    <w:rsid w:val="009C3F8F"/>
    <w:rsid w:val="009C454B"/>
    <w:rsid w:val="009D01D1"/>
    <w:rsid w:val="009D1643"/>
    <w:rsid w:val="009E2092"/>
    <w:rsid w:val="009E63B6"/>
    <w:rsid w:val="009E70F0"/>
    <w:rsid w:val="009F02E5"/>
    <w:rsid w:val="009F144D"/>
    <w:rsid w:val="00A02D36"/>
    <w:rsid w:val="00A03D41"/>
    <w:rsid w:val="00A05E6E"/>
    <w:rsid w:val="00A10ED2"/>
    <w:rsid w:val="00A118FB"/>
    <w:rsid w:val="00A12E5A"/>
    <w:rsid w:val="00A13C93"/>
    <w:rsid w:val="00A260CE"/>
    <w:rsid w:val="00A31906"/>
    <w:rsid w:val="00A34A84"/>
    <w:rsid w:val="00A35AE8"/>
    <w:rsid w:val="00A401BB"/>
    <w:rsid w:val="00A428BB"/>
    <w:rsid w:val="00A4460C"/>
    <w:rsid w:val="00A60BD8"/>
    <w:rsid w:val="00A63036"/>
    <w:rsid w:val="00A710FF"/>
    <w:rsid w:val="00A71717"/>
    <w:rsid w:val="00A93BAE"/>
    <w:rsid w:val="00A962F3"/>
    <w:rsid w:val="00AA6599"/>
    <w:rsid w:val="00AB0B32"/>
    <w:rsid w:val="00AB2BA3"/>
    <w:rsid w:val="00AB4E73"/>
    <w:rsid w:val="00AB7D57"/>
    <w:rsid w:val="00AC670C"/>
    <w:rsid w:val="00AC797A"/>
    <w:rsid w:val="00AD0C2A"/>
    <w:rsid w:val="00AE45A0"/>
    <w:rsid w:val="00AE7BA0"/>
    <w:rsid w:val="00AF359C"/>
    <w:rsid w:val="00AF4886"/>
    <w:rsid w:val="00AF7498"/>
    <w:rsid w:val="00B00FC6"/>
    <w:rsid w:val="00B010A0"/>
    <w:rsid w:val="00B04F19"/>
    <w:rsid w:val="00B126E4"/>
    <w:rsid w:val="00B14F0F"/>
    <w:rsid w:val="00B17F70"/>
    <w:rsid w:val="00B23FF8"/>
    <w:rsid w:val="00B27D66"/>
    <w:rsid w:val="00B34910"/>
    <w:rsid w:val="00B44D0F"/>
    <w:rsid w:val="00B454F7"/>
    <w:rsid w:val="00B47536"/>
    <w:rsid w:val="00B5781E"/>
    <w:rsid w:val="00B60A6B"/>
    <w:rsid w:val="00B623C4"/>
    <w:rsid w:val="00B638B9"/>
    <w:rsid w:val="00B64DEF"/>
    <w:rsid w:val="00B66693"/>
    <w:rsid w:val="00B72C49"/>
    <w:rsid w:val="00B757AF"/>
    <w:rsid w:val="00B777F8"/>
    <w:rsid w:val="00B77F09"/>
    <w:rsid w:val="00B8239C"/>
    <w:rsid w:val="00B847CD"/>
    <w:rsid w:val="00B87821"/>
    <w:rsid w:val="00B92BB4"/>
    <w:rsid w:val="00BA007C"/>
    <w:rsid w:val="00BA1074"/>
    <w:rsid w:val="00BA2F9D"/>
    <w:rsid w:val="00BA4292"/>
    <w:rsid w:val="00BB3B39"/>
    <w:rsid w:val="00BB724F"/>
    <w:rsid w:val="00BB76EA"/>
    <w:rsid w:val="00BC2A6B"/>
    <w:rsid w:val="00BC7D6D"/>
    <w:rsid w:val="00BD460F"/>
    <w:rsid w:val="00BD4825"/>
    <w:rsid w:val="00BE1D4E"/>
    <w:rsid w:val="00BE3EA9"/>
    <w:rsid w:val="00BE3F15"/>
    <w:rsid w:val="00BE4DFD"/>
    <w:rsid w:val="00BF18FE"/>
    <w:rsid w:val="00BF3160"/>
    <w:rsid w:val="00C01DA3"/>
    <w:rsid w:val="00C03CA9"/>
    <w:rsid w:val="00C04D75"/>
    <w:rsid w:val="00C05D2B"/>
    <w:rsid w:val="00C06110"/>
    <w:rsid w:val="00C13B1E"/>
    <w:rsid w:val="00C178E6"/>
    <w:rsid w:val="00C3089F"/>
    <w:rsid w:val="00C32FCF"/>
    <w:rsid w:val="00C40816"/>
    <w:rsid w:val="00C411BE"/>
    <w:rsid w:val="00C419DC"/>
    <w:rsid w:val="00C475CE"/>
    <w:rsid w:val="00C5400C"/>
    <w:rsid w:val="00C57877"/>
    <w:rsid w:val="00C60BA3"/>
    <w:rsid w:val="00C61CA1"/>
    <w:rsid w:val="00C674AD"/>
    <w:rsid w:val="00C70A37"/>
    <w:rsid w:val="00C810D1"/>
    <w:rsid w:val="00C86CB8"/>
    <w:rsid w:val="00C92506"/>
    <w:rsid w:val="00C97F21"/>
    <w:rsid w:val="00CA1B3F"/>
    <w:rsid w:val="00CA49B3"/>
    <w:rsid w:val="00CA73AF"/>
    <w:rsid w:val="00CB5490"/>
    <w:rsid w:val="00CC496C"/>
    <w:rsid w:val="00CD2584"/>
    <w:rsid w:val="00CD63C6"/>
    <w:rsid w:val="00CE36D2"/>
    <w:rsid w:val="00CE53D4"/>
    <w:rsid w:val="00CE5593"/>
    <w:rsid w:val="00CF1FC1"/>
    <w:rsid w:val="00D01764"/>
    <w:rsid w:val="00D031AB"/>
    <w:rsid w:val="00D038EC"/>
    <w:rsid w:val="00D04ABE"/>
    <w:rsid w:val="00D10804"/>
    <w:rsid w:val="00D2280C"/>
    <w:rsid w:val="00D26697"/>
    <w:rsid w:val="00D3151B"/>
    <w:rsid w:val="00D3677D"/>
    <w:rsid w:val="00D41256"/>
    <w:rsid w:val="00D451B4"/>
    <w:rsid w:val="00D634A2"/>
    <w:rsid w:val="00D8069E"/>
    <w:rsid w:val="00D80DDD"/>
    <w:rsid w:val="00D843BA"/>
    <w:rsid w:val="00D86C47"/>
    <w:rsid w:val="00D9006D"/>
    <w:rsid w:val="00D9573E"/>
    <w:rsid w:val="00DA0F82"/>
    <w:rsid w:val="00DB33CB"/>
    <w:rsid w:val="00DC35A2"/>
    <w:rsid w:val="00DC601D"/>
    <w:rsid w:val="00DC696B"/>
    <w:rsid w:val="00DC7001"/>
    <w:rsid w:val="00DD2208"/>
    <w:rsid w:val="00DE21C6"/>
    <w:rsid w:val="00DE265D"/>
    <w:rsid w:val="00DE4083"/>
    <w:rsid w:val="00DE56E0"/>
    <w:rsid w:val="00DF39DF"/>
    <w:rsid w:val="00DF3B85"/>
    <w:rsid w:val="00DF7056"/>
    <w:rsid w:val="00E00CE8"/>
    <w:rsid w:val="00E024AA"/>
    <w:rsid w:val="00E02630"/>
    <w:rsid w:val="00E04EF6"/>
    <w:rsid w:val="00E10029"/>
    <w:rsid w:val="00E14E9E"/>
    <w:rsid w:val="00E15EF4"/>
    <w:rsid w:val="00E1724F"/>
    <w:rsid w:val="00E203A5"/>
    <w:rsid w:val="00E2212F"/>
    <w:rsid w:val="00E25789"/>
    <w:rsid w:val="00E318AB"/>
    <w:rsid w:val="00E321CA"/>
    <w:rsid w:val="00E50D5D"/>
    <w:rsid w:val="00E5188E"/>
    <w:rsid w:val="00E54D39"/>
    <w:rsid w:val="00E55622"/>
    <w:rsid w:val="00E6534A"/>
    <w:rsid w:val="00E66F53"/>
    <w:rsid w:val="00E71CAF"/>
    <w:rsid w:val="00E742AD"/>
    <w:rsid w:val="00E748E6"/>
    <w:rsid w:val="00E75847"/>
    <w:rsid w:val="00E76936"/>
    <w:rsid w:val="00E77C17"/>
    <w:rsid w:val="00E82570"/>
    <w:rsid w:val="00E82E1A"/>
    <w:rsid w:val="00E84EDC"/>
    <w:rsid w:val="00E873C8"/>
    <w:rsid w:val="00E91710"/>
    <w:rsid w:val="00E92081"/>
    <w:rsid w:val="00E95362"/>
    <w:rsid w:val="00EA09E8"/>
    <w:rsid w:val="00EB7C2A"/>
    <w:rsid w:val="00EC0558"/>
    <w:rsid w:val="00EC1031"/>
    <w:rsid w:val="00EC2059"/>
    <w:rsid w:val="00ED3317"/>
    <w:rsid w:val="00ED3FA2"/>
    <w:rsid w:val="00ED71EB"/>
    <w:rsid w:val="00EE11FE"/>
    <w:rsid w:val="00EE6C86"/>
    <w:rsid w:val="00EF4B1D"/>
    <w:rsid w:val="00F044B2"/>
    <w:rsid w:val="00F07780"/>
    <w:rsid w:val="00F14E7B"/>
    <w:rsid w:val="00F157DC"/>
    <w:rsid w:val="00F16877"/>
    <w:rsid w:val="00F2396B"/>
    <w:rsid w:val="00F26122"/>
    <w:rsid w:val="00F2770F"/>
    <w:rsid w:val="00F3396B"/>
    <w:rsid w:val="00F37092"/>
    <w:rsid w:val="00F377C3"/>
    <w:rsid w:val="00F40675"/>
    <w:rsid w:val="00F5526C"/>
    <w:rsid w:val="00F569B1"/>
    <w:rsid w:val="00F6069C"/>
    <w:rsid w:val="00F64C46"/>
    <w:rsid w:val="00F74EB0"/>
    <w:rsid w:val="00F75EE6"/>
    <w:rsid w:val="00F767E6"/>
    <w:rsid w:val="00F83894"/>
    <w:rsid w:val="00F858F6"/>
    <w:rsid w:val="00F9065B"/>
    <w:rsid w:val="00F90F1A"/>
    <w:rsid w:val="00F9143F"/>
    <w:rsid w:val="00F92A7D"/>
    <w:rsid w:val="00F9721C"/>
    <w:rsid w:val="00F978F7"/>
    <w:rsid w:val="00FA0C01"/>
    <w:rsid w:val="00FA4EF5"/>
    <w:rsid w:val="00FA6342"/>
    <w:rsid w:val="00FA6C01"/>
    <w:rsid w:val="00FB0870"/>
    <w:rsid w:val="00FB756A"/>
    <w:rsid w:val="00FC2228"/>
    <w:rsid w:val="00FC2B4D"/>
    <w:rsid w:val="00FC3E7B"/>
    <w:rsid w:val="00FD2F1C"/>
    <w:rsid w:val="00FE5C9E"/>
    <w:rsid w:val="00FE70A4"/>
    <w:rsid w:val="00FE7C4D"/>
    <w:rsid w:val="00FF04A4"/>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43F"/>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uiPriority w:val="99"/>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uiPriority w:val="99"/>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StyleArial10ptBoldLinespacingAtleast132pt">
    <w:name w:val="Style Arial 10 pt Bold Line spacing:  At least 13.2 pt"/>
    <w:basedOn w:val="Normal"/>
    <w:rsid w:val="00B454F7"/>
    <w:pPr>
      <w:spacing w:line="264" w:lineRule="atLeast"/>
    </w:pPr>
    <w:rPr>
      <w:rFonts w:ascii="Arial" w:hAnsi="Arial"/>
      <w:b/>
      <w:bCs/>
    </w:rPr>
  </w:style>
  <w:style w:type="character" w:customStyle="1" w:styleId="BodyTextIndentChar1">
    <w:name w:val="Body Text Indent Char1"/>
    <w:semiHidden/>
    <w:locked/>
    <w:rsid w:val="00B454F7"/>
    <w:rPr>
      <w:rFonts w:ascii="Arial" w:hAnsi="Arial"/>
      <w:lang w:val="en-US" w:eastAsia="en-US" w:bidi="ar-SA"/>
    </w:rPr>
  </w:style>
  <w:style w:type="paragraph" w:styleId="DocumentMap">
    <w:name w:val="Document Map"/>
    <w:basedOn w:val="Normal"/>
    <w:link w:val="DocumentMapChar"/>
    <w:semiHidden/>
    <w:rsid w:val="00B454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B454F7"/>
    <w:rPr>
      <w:rFonts w:ascii="Tahoma" w:hAnsi="Tahoma" w:cs="Tahoma"/>
      <w:shd w:val="clear" w:color="auto" w:fill="000080"/>
    </w:rPr>
  </w:style>
  <w:style w:type="paragraph" w:customStyle="1" w:styleId="Technical4">
    <w:name w:val="Technical 4"/>
    <w:rsid w:val="00B454F7"/>
    <w:pPr>
      <w:tabs>
        <w:tab w:val="left" w:pos="-720"/>
      </w:tabs>
      <w:suppressAutoHyphens/>
    </w:pPr>
    <w:rPr>
      <w:rFonts w:ascii="Courier New" w:hAnsi="Courier New"/>
      <w:b/>
      <w:sz w:val="24"/>
    </w:rPr>
  </w:style>
  <w:style w:type="paragraph" w:styleId="TOC1">
    <w:name w:val="toc 1"/>
    <w:basedOn w:val="Normal"/>
    <w:next w:val="Normal"/>
    <w:autoRedefine/>
    <w:semiHidden/>
    <w:rsid w:val="00B454F7"/>
    <w:pPr>
      <w:tabs>
        <w:tab w:val="right" w:leader="dot" w:pos="9360"/>
      </w:tabs>
    </w:pPr>
    <w:rPr>
      <w:rFonts w:ascii="Arial" w:hAnsi="Arial"/>
      <w:bCs/>
      <w:noProof/>
    </w:rPr>
  </w:style>
  <w:style w:type="paragraph" w:styleId="TOC2">
    <w:name w:val="toc 2"/>
    <w:basedOn w:val="Normal"/>
    <w:next w:val="Normal"/>
    <w:autoRedefine/>
    <w:semiHidden/>
    <w:rsid w:val="00B454F7"/>
    <w:pPr>
      <w:spacing w:before="120"/>
      <w:ind w:left="200"/>
    </w:pPr>
    <w:rPr>
      <w:i/>
      <w:iCs/>
    </w:rPr>
  </w:style>
  <w:style w:type="paragraph" w:styleId="TOC3">
    <w:name w:val="toc 3"/>
    <w:basedOn w:val="Normal"/>
    <w:next w:val="Normal"/>
    <w:autoRedefine/>
    <w:semiHidden/>
    <w:rsid w:val="00B454F7"/>
    <w:pPr>
      <w:ind w:left="400"/>
    </w:pPr>
  </w:style>
  <w:style w:type="paragraph" w:styleId="TOC4">
    <w:name w:val="toc 4"/>
    <w:basedOn w:val="Normal"/>
    <w:next w:val="Normal"/>
    <w:autoRedefine/>
    <w:semiHidden/>
    <w:rsid w:val="00B454F7"/>
    <w:pPr>
      <w:ind w:left="600"/>
    </w:pPr>
  </w:style>
  <w:style w:type="paragraph" w:styleId="TOC5">
    <w:name w:val="toc 5"/>
    <w:basedOn w:val="Normal"/>
    <w:next w:val="Normal"/>
    <w:autoRedefine/>
    <w:semiHidden/>
    <w:rsid w:val="00B454F7"/>
    <w:pPr>
      <w:ind w:left="800"/>
    </w:pPr>
  </w:style>
  <w:style w:type="paragraph" w:styleId="TOC6">
    <w:name w:val="toc 6"/>
    <w:basedOn w:val="Normal"/>
    <w:next w:val="Normal"/>
    <w:autoRedefine/>
    <w:semiHidden/>
    <w:rsid w:val="00B454F7"/>
    <w:pPr>
      <w:ind w:left="1000"/>
    </w:pPr>
  </w:style>
  <w:style w:type="paragraph" w:styleId="TOC7">
    <w:name w:val="toc 7"/>
    <w:basedOn w:val="Normal"/>
    <w:next w:val="Normal"/>
    <w:autoRedefine/>
    <w:semiHidden/>
    <w:rsid w:val="00B454F7"/>
    <w:pPr>
      <w:ind w:left="1200"/>
    </w:pPr>
  </w:style>
  <w:style w:type="paragraph" w:styleId="TOC8">
    <w:name w:val="toc 8"/>
    <w:basedOn w:val="Normal"/>
    <w:next w:val="Normal"/>
    <w:autoRedefine/>
    <w:semiHidden/>
    <w:rsid w:val="00B454F7"/>
    <w:pPr>
      <w:ind w:left="1400"/>
    </w:pPr>
  </w:style>
  <w:style w:type="paragraph" w:styleId="TOC9">
    <w:name w:val="toc 9"/>
    <w:basedOn w:val="Normal"/>
    <w:next w:val="Normal"/>
    <w:autoRedefine/>
    <w:semiHidden/>
    <w:rsid w:val="00B454F7"/>
    <w:pPr>
      <w:ind w:left="1600"/>
    </w:pPr>
  </w:style>
  <w:style w:type="paragraph" w:customStyle="1" w:styleId="wfxRecipient">
    <w:name w:val="wfxRecipient"/>
    <w:basedOn w:val="Normal"/>
    <w:rsid w:val="00B454F7"/>
    <w:rPr>
      <w:sz w:val="24"/>
    </w:rPr>
  </w:style>
  <w:style w:type="paragraph" w:customStyle="1" w:styleId="Default">
    <w:name w:val="Default"/>
    <w:basedOn w:val="Normal"/>
    <w:rsid w:val="00B454F7"/>
    <w:pPr>
      <w:widowControl w:val="0"/>
      <w:autoSpaceDE w:val="0"/>
      <w:autoSpaceDN w:val="0"/>
      <w:adjustRightInd w:val="0"/>
    </w:pPr>
    <w:rPr>
      <w:rFonts w:ascii="Helvetica" w:hAnsi="Helvetica" w:cs="Helvetica"/>
      <w:color w:val="000000"/>
      <w:sz w:val="24"/>
      <w:szCs w:val="24"/>
    </w:rPr>
  </w:style>
  <w:style w:type="paragraph" w:customStyle="1" w:styleId="RevisionText2">
    <w:name w:val="Revision Text 2"/>
    <w:basedOn w:val="Normal"/>
    <w:link w:val="RevisionText2Char"/>
    <w:rsid w:val="00B454F7"/>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B454F7"/>
    <w:rPr>
      <w:rFonts w:ascii="Arial" w:hAnsi="Arial" w:cs="Arial"/>
      <w:sz w:val="22"/>
      <w:szCs w:val="22"/>
    </w:rPr>
  </w:style>
  <w:style w:type="paragraph" w:styleId="BlockText">
    <w:name w:val="Block Text"/>
    <w:basedOn w:val="Normal"/>
    <w:rsid w:val="00EF4B1D"/>
    <w:pPr>
      <w:widowControl w:val="0"/>
      <w:ind w:left="1440" w:right="72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45694981">
      <w:bodyDiv w:val="1"/>
      <w:marLeft w:val="0"/>
      <w:marRight w:val="0"/>
      <w:marTop w:val="0"/>
      <w:marBottom w:val="0"/>
      <w:divBdr>
        <w:top w:val="none" w:sz="0" w:space="0" w:color="auto"/>
        <w:left w:val="none" w:sz="0" w:space="0" w:color="auto"/>
        <w:bottom w:val="none" w:sz="0" w:space="0" w:color="auto"/>
        <w:right w:val="none" w:sz="0" w:space="0" w:color="auto"/>
      </w:divBdr>
    </w:div>
    <w:div w:id="395276199">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TotalTime>
  <Pages>4</Pages>
  <Words>2090</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13378</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Matt Stephens</cp:lastModifiedBy>
  <cp:revision>4</cp:revision>
  <cp:lastPrinted>2017-03-29T16:03:00Z</cp:lastPrinted>
  <dcterms:created xsi:type="dcterms:W3CDTF">2021-04-29T18:30:00Z</dcterms:created>
  <dcterms:modified xsi:type="dcterms:W3CDTF">2021-04-29T18:37:00Z</dcterms:modified>
</cp:coreProperties>
</file>