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AC324" w14:textId="77777777" w:rsidR="003118B6" w:rsidRDefault="003118B6" w:rsidP="003118B6">
      <w:pPr>
        <w:tabs>
          <w:tab w:val="left" w:pos="1530"/>
        </w:tabs>
        <w:spacing w:after="0" w:line="240" w:lineRule="auto"/>
        <w:contextualSpacing/>
        <w:jc w:val="center"/>
        <w:rPr>
          <w:rFonts w:eastAsia="Times New Roman"/>
          <w:b/>
          <w:bCs w:val="0"/>
          <w:noProof/>
          <w:sz w:val="18"/>
          <w:szCs w:val="18"/>
        </w:rPr>
      </w:pPr>
      <w:bookmarkStart w:id="0" w:name="_Hlk65834703"/>
    </w:p>
    <w:p w14:paraId="54D94D42" w14:textId="2019EFA1" w:rsidR="00C14E83" w:rsidRPr="003118B6" w:rsidRDefault="003118B6" w:rsidP="003118B6">
      <w:pPr>
        <w:tabs>
          <w:tab w:val="left" w:pos="1530"/>
        </w:tabs>
        <w:spacing w:after="0" w:line="240" w:lineRule="auto"/>
        <w:contextualSpacing/>
        <w:jc w:val="center"/>
        <w:rPr>
          <w:rFonts w:eastAsia="Times New Roman"/>
          <w:b/>
          <w:bCs w:val="0"/>
          <w:noProof/>
          <w:sz w:val="18"/>
          <w:szCs w:val="18"/>
        </w:rPr>
      </w:pPr>
      <w:r w:rsidRPr="003118B6">
        <w:rPr>
          <w:rFonts w:eastAsia="Times New Roman"/>
          <w:b/>
          <w:bCs w:val="0"/>
          <w:noProof/>
          <w:sz w:val="18"/>
          <w:szCs w:val="18"/>
        </w:rPr>
        <w:t>FINANCIAL SERVICES DEPARTMENT</w:t>
      </w:r>
    </w:p>
    <w:p w14:paraId="2BCF34FD" w14:textId="4664D738" w:rsidR="003118B6" w:rsidRPr="003118B6" w:rsidRDefault="003118B6" w:rsidP="003118B6">
      <w:pPr>
        <w:tabs>
          <w:tab w:val="left" w:pos="1530"/>
        </w:tabs>
        <w:spacing w:after="0" w:line="240" w:lineRule="auto"/>
        <w:contextualSpacing/>
        <w:jc w:val="center"/>
        <w:rPr>
          <w:rFonts w:eastAsia="Times New Roman"/>
          <w:b/>
          <w:bCs w:val="0"/>
          <w:noProof/>
          <w:sz w:val="18"/>
          <w:szCs w:val="18"/>
        </w:rPr>
      </w:pPr>
      <w:r w:rsidRPr="003118B6">
        <w:rPr>
          <w:rFonts w:eastAsia="Times New Roman"/>
          <w:b/>
          <w:bCs w:val="0"/>
          <w:noProof/>
          <w:sz w:val="18"/>
          <w:szCs w:val="18"/>
        </w:rPr>
        <w:t>TRACI GORMAN, CPPO, CPPB, CONTRACTS &amp; PROCUREMENT DIVISION MANAGER</w:t>
      </w:r>
    </w:p>
    <w:p w14:paraId="346981BC" w14:textId="77777777" w:rsidR="003118B6" w:rsidRPr="00620238" w:rsidRDefault="003118B6" w:rsidP="003118B6">
      <w:pPr>
        <w:tabs>
          <w:tab w:val="left" w:pos="1530"/>
        </w:tabs>
        <w:spacing w:after="0" w:line="240" w:lineRule="auto"/>
        <w:contextualSpacing/>
        <w:jc w:val="center"/>
        <w:rPr>
          <w:rFonts w:eastAsia="Times New Roman"/>
          <w:b/>
          <w:bCs w:val="0"/>
          <w:sz w:val="20"/>
          <w:szCs w:val="20"/>
        </w:rPr>
      </w:pPr>
    </w:p>
    <w:p w14:paraId="6D68F9B7" w14:textId="1DECF2C7" w:rsidR="007109B7" w:rsidRDefault="007109B7" w:rsidP="007109B7">
      <w:pPr>
        <w:spacing w:after="0" w:line="240" w:lineRule="auto"/>
        <w:ind w:left="360" w:hanging="360"/>
        <w:jc w:val="center"/>
        <w:rPr>
          <w:rFonts w:eastAsia="Times New Roman"/>
          <w:b/>
          <w:bCs w:val="0"/>
          <w:sz w:val="20"/>
          <w:szCs w:val="20"/>
        </w:rPr>
      </w:pPr>
    </w:p>
    <w:p w14:paraId="262A86B3" w14:textId="6C5974CC" w:rsidR="003118B6" w:rsidRDefault="003118B6" w:rsidP="00026A4E">
      <w:pPr>
        <w:tabs>
          <w:tab w:val="left" w:pos="6300"/>
        </w:tabs>
        <w:spacing w:after="0" w:line="240" w:lineRule="auto"/>
        <w:ind w:left="360" w:right="-90"/>
        <w:rPr>
          <w:rFonts w:eastAsia="Times New Roman"/>
          <w:b/>
          <w:bCs w:val="0"/>
          <w:sz w:val="20"/>
          <w:szCs w:val="20"/>
        </w:rPr>
      </w:pPr>
      <w:r>
        <w:rPr>
          <w:rFonts w:eastAsia="Times New Roman"/>
          <w:b/>
          <w:bCs w:val="0"/>
          <w:sz w:val="20"/>
          <w:szCs w:val="20"/>
        </w:rPr>
        <w:t>IFB 21-106</w:t>
      </w:r>
      <w:r>
        <w:rPr>
          <w:rFonts w:eastAsia="Times New Roman"/>
          <w:b/>
          <w:bCs w:val="0"/>
          <w:sz w:val="20"/>
          <w:szCs w:val="20"/>
        </w:rPr>
        <w:tab/>
        <w:t xml:space="preserve">DUE DATE: SEPTEMBER </w:t>
      </w:r>
      <w:r w:rsidR="00026A4E">
        <w:rPr>
          <w:rFonts w:eastAsia="Times New Roman"/>
          <w:b/>
          <w:bCs w:val="0"/>
          <w:sz w:val="20"/>
          <w:szCs w:val="20"/>
        </w:rPr>
        <w:t>13</w:t>
      </w:r>
      <w:r>
        <w:rPr>
          <w:rFonts w:eastAsia="Times New Roman"/>
          <w:b/>
          <w:bCs w:val="0"/>
          <w:sz w:val="20"/>
          <w:szCs w:val="20"/>
        </w:rPr>
        <w:t>, 2021</w:t>
      </w:r>
    </w:p>
    <w:p w14:paraId="591EB972" w14:textId="77777777" w:rsidR="003118B6" w:rsidRDefault="003118B6" w:rsidP="00B53AE1">
      <w:pPr>
        <w:spacing w:after="0" w:line="240" w:lineRule="auto"/>
        <w:ind w:left="360" w:hanging="360"/>
        <w:jc w:val="center"/>
        <w:rPr>
          <w:rFonts w:eastAsia="Times New Roman"/>
          <w:b/>
          <w:bCs w:val="0"/>
          <w:sz w:val="20"/>
          <w:szCs w:val="20"/>
        </w:rPr>
      </w:pPr>
    </w:p>
    <w:p w14:paraId="2F75B911" w14:textId="550E6D61" w:rsidR="00C14E83" w:rsidRPr="00620238" w:rsidRDefault="00C14E83" w:rsidP="00B53AE1">
      <w:pPr>
        <w:spacing w:after="0" w:line="240" w:lineRule="auto"/>
        <w:ind w:left="360" w:hanging="360"/>
        <w:jc w:val="center"/>
        <w:rPr>
          <w:rFonts w:eastAsia="Times New Roman"/>
          <w:b/>
          <w:bCs w:val="0"/>
          <w:sz w:val="20"/>
          <w:szCs w:val="20"/>
        </w:rPr>
      </w:pPr>
      <w:r w:rsidRPr="00620238">
        <w:rPr>
          <w:rFonts w:eastAsia="Times New Roman"/>
          <w:b/>
          <w:bCs w:val="0"/>
          <w:sz w:val="20"/>
          <w:szCs w:val="20"/>
        </w:rPr>
        <w:t xml:space="preserve">ADDENDUM NO. </w:t>
      </w:r>
      <w:r w:rsidR="00026A4E">
        <w:rPr>
          <w:rFonts w:eastAsia="Times New Roman"/>
          <w:b/>
          <w:bCs w:val="0"/>
          <w:sz w:val="20"/>
          <w:szCs w:val="20"/>
        </w:rPr>
        <w:t>2</w:t>
      </w:r>
    </w:p>
    <w:p w14:paraId="17817BC5" w14:textId="6182AF22" w:rsidR="00C14E83" w:rsidRPr="00620238" w:rsidRDefault="00C14E83" w:rsidP="007109B7">
      <w:pPr>
        <w:spacing w:after="0" w:line="240" w:lineRule="auto"/>
        <w:ind w:left="360" w:hanging="360"/>
        <w:jc w:val="center"/>
        <w:rPr>
          <w:b/>
          <w:bCs w:val="0"/>
          <w:sz w:val="20"/>
          <w:szCs w:val="20"/>
        </w:rPr>
      </w:pPr>
      <w:r w:rsidRPr="00620238">
        <w:rPr>
          <w:b/>
          <w:bCs w:val="0"/>
          <w:sz w:val="20"/>
          <w:szCs w:val="20"/>
        </w:rPr>
        <w:t>For</w:t>
      </w:r>
    </w:p>
    <w:p w14:paraId="6D85888F" w14:textId="43D00658" w:rsidR="005F47E3" w:rsidRPr="00620238" w:rsidRDefault="007109B7" w:rsidP="007109B7">
      <w:pPr>
        <w:spacing w:after="0" w:line="240" w:lineRule="auto"/>
        <w:ind w:left="360" w:hanging="360"/>
        <w:jc w:val="center"/>
        <w:rPr>
          <w:b/>
          <w:bCs w:val="0"/>
          <w:sz w:val="20"/>
          <w:szCs w:val="20"/>
        </w:rPr>
      </w:pPr>
      <w:r>
        <w:rPr>
          <w:b/>
          <w:bCs w:val="0"/>
          <w:sz w:val="20"/>
          <w:szCs w:val="20"/>
        </w:rPr>
        <w:t>PIKES PEAK WORKFORCE CENTER LOBBY REMODEL</w:t>
      </w:r>
    </w:p>
    <w:p w14:paraId="379C2835" w14:textId="77777777" w:rsidR="00965664" w:rsidRPr="00620238" w:rsidRDefault="00965664" w:rsidP="007109B7">
      <w:pPr>
        <w:spacing w:after="0" w:line="240" w:lineRule="auto"/>
        <w:ind w:left="360" w:hanging="360"/>
        <w:rPr>
          <w:rFonts w:eastAsia="Times New Roman"/>
          <w:b/>
          <w:bCs w:val="0"/>
          <w:sz w:val="20"/>
          <w:szCs w:val="20"/>
        </w:rPr>
      </w:pPr>
    </w:p>
    <w:p w14:paraId="21F04677" w14:textId="77777777" w:rsidR="007109B7" w:rsidRDefault="007109B7" w:rsidP="007109B7">
      <w:pPr>
        <w:spacing w:after="0" w:line="240" w:lineRule="auto"/>
        <w:ind w:left="360" w:hanging="360"/>
        <w:rPr>
          <w:rFonts w:eastAsia="Times New Roman"/>
          <w:b/>
          <w:bCs w:val="0"/>
          <w:sz w:val="20"/>
          <w:szCs w:val="20"/>
        </w:rPr>
      </w:pPr>
    </w:p>
    <w:p w14:paraId="08B8419E" w14:textId="77777777" w:rsidR="00B53AE1" w:rsidRDefault="00B53AE1" w:rsidP="007109B7">
      <w:pPr>
        <w:spacing w:after="0" w:line="240" w:lineRule="auto"/>
        <w:ind w:left="360" w:hanging="360"/>
        <w:rPr>
          <w:rFonts w:eastAsia="Times New Roman"/>
          <w:b/>
          <w:bCs w:val="0"/>
          <w:sz w:val="20"/>
          <w:szCs w:val="20"/>
        </w:rPr>
      </w:pPr>
    </w:p>
    <w:p w14:paraId="5D75E365" w14:textId="47281570" w:rsidR="00C14E83" w:rsidRPr="00620238" w:rsidRDefault="00C14E83" w:rsidP="007109B7">
      <w:pPr>
        <w:spacing w:after="0" w:line="240" w:lineRule="auto"/>
        <w:ind w:left="360" w:hanging="360"/>
        <w:rPr>
          <w:rFonts w:eastAsia="Times New Roman"/>
          <w:b/>
          <w:bCs w:val="0"/>
          <w:sz w:val="20"/>
          <w:szCs w:val="20"/>
        </w:rPr>
      </w:pPr>
      <w:r w:rsidRPr="00620238">
        <w:rPr>
          <w:rFonts w:eastAsia="Times New Roman"/>
          <w:b/>
          <w:bCs w:val="0"/>
          <w:sz w:val="20"/>
          <w:szCs w:val="20"/>
        </w:rPr>
        <w:t>DATE OF ADDENDUM:</w:t>
      </w:r>
      <w:r w:rsidR="00045E4D" w:rsidRPr="00620238">
        <w:rPr>
          <w:rFonts w:eastAsia="Times New Roman"/>
          <w:b/>
          <w:bCs w:val="0"/>
          <w:sz w:val="20"/>
          <w:szCs w:val="20"/>
        </w:rPr>
        <w:t xml:space="preserve"> </w:t>
      </w:r>
      <w:r w:rsidR="003118B6">
        <w:rPr>
          <w:rFonts w:eastAsia="Times New Roman"/>
          <w:b/>
          <w:bCs w:val="0"/>
          <w:sz w:val="20"/>
          <w:szCs w:val="20"/>
        </w:rPr>
        <w:t xml:space="preserve">September </w:t>
      </w:r>
      <w:r w:rsidR="00026A4E">
        <w:rPr>
          <w:rFonts w:eastAsia="Times New Roman"/>
          <w:b/>
          <w:bCs w:val="0"/>
          <w:sz w:val="20"/>
          <w:szCs w:val="20"/>
        </w:rPr>
        <w:t>8</w:t>
      </w:r>
      <w:r w:rsidR="003118B6">
        <w:rPr>
          <w:rFonts w:eastAsia="Times New Roman"/>
          <w:b/>
          <w:bCs w:val="0"/>
          <w:sz w:val="20"/>
          <w:szCs w:val="20"/>
        </w:rPr>
        <w:t xml:space="preserve">, </w:t>
      </w:r>
      <w:r w:rsidR="00026781" w:rsidRPr="00620238">
        <w:rPr>
          <w:rFonts w:eastAsia="Times New Roman"/>
          <w:b/>
          <w:bCs w:val="0"/>
          <w:sz w:val="20"/>
          <w:szCs w:val="20"/>
        </w:rPr>
        <w:t>2021</w:t>
      </w:r>
    </w:p>
    <w:p w14:paraId="0EA187B1" w14:textId="77777777" w:rsidR="00C14E83" w:rsidRPr="00620238" w:rsidRDefault="00C14E83" w:rsidP="007109B7">
      <w:pPr>
        <w:spacing w:after="0" w:line="240" w:lineRule="auto"/>
        <w:ind w:left="360" w:hanging="360"/>
        <w:rPr>
          <w:rFonts w:eastAsia="Times New Roman"/>
          <w:b/>
          <w:bCs w:val="0"/>
          <w:sz w:val="20"/>
          <w:szCs w:val="20"/>
        </w:rPr>
      </w:pPr>
    </w:p>
    <w:p w14:paraId="659A5B5C" w14:textId="77777777" w:rsidR="00B53AE1" w:rsidRDefault="00B53AE1" w:rsidP="00B53AE1">
      <w:pPr>
        <w:spacing w:after="0" w:line="240" w:lineRule="auto"/>
        <w:jc w:val="both"/>
        <w:rPr>
          <w:rFonts w:eastAsia="Times New Roman"/>
          <w:b/>
          <w:bCs w:val="0"/>
          <w:sz w:val="20"/>
          <w:szCs w:val="20"/>
        </w:rPr>
      </w:pPr>
    </w:p>
    <w:p w14:paraId="65DF374A" w14:textId="786569D7" w:rsidR="00C14E83" w:rsidRPr="00620238" w:rsidRDefault="00C14E83" w:rsidP="00B53AE1">
      <w:pPr>
        <w:spacing w:after="0" w:line="240" w:lineRule="auto"/>
        <w:jc w:val="both"/>
        <w:rPr>
          <w:rFonts w:eastAsia="Times New Roman"/>
          <w:bCs w:val="0"/>
          <w:sz w:val="20"/>
          <w:szCs w:val="20"/>
        </w:rPr>
      </w:pPr>
      <w:r w:rsidRPr="00620238">
        <w:rPr>
          <w:rFonts w:eastAsia="Times New Roman"/>
          <w:b/>
          <w:bCs w:val="0"/>
          <w:sz w:val="20"/>
          <w:szCs w:val="20"/>
        </w:rPr>
        <w:t xml:space="preserve">THE ATTACHED </w:t>
      </w:r>
      <w:r w:rsidRPr="00620238">
        <w:rPr>
          <w:rFonts w:eastAsia="Times New Roman"/>
          <w:bCs w:val="0"/>
          <w:sz w:val="20"/>
          <w:szCs w:val="20"/>
        </w:rPr>
        <w:t xml:space="preserve">addendum shall become as fully a part of the </w:t>
      </w:r>
      <w:r w:rsidR="00F83D75" w:rsidRPr="00620238">
        <w:rPr>
          <w:rFonts w:eastAsia="Times New Roman"/>
          <w:bCs w:val="0"/>
          <w:sz w:val="20"/>
          <w:szCs w:val="20"/>
        </w:rPr>
        <w:t>above-named</w:t>
      </w:r>
      <w:r w:rsidRPr="00620238">
        <w:rPr>
          <w:rFonts w:eastAsia="Times New Roman"/>
          <w:bCs w:val="0"/>
          <w:sz w:val="20"/>
          <w:szCs w:val="20"/>
        </w:rPr>
        <w:t xml:space="preserve"> </w:t>
      </w:r>
      <w:r w:rsidR="007109B7">
        <w:rPr>
          <w:rFonts w:eastAsia="Times New Roman"/>
          <w:bCs w:val="0"/>
          <w:sz w:val="20"/>
          <w:szCs w:val="20"/>
        </w:rPr>
        <w:t xml:space="preserve">Invitation </w:t>
      </w:r>
      <w:proofErr w:type="gramStart"/>
      <w:r w:rsidR="007109B7">
        <w:rPr>
          <w:rFonts w:eastAsia="Times New Roman"/>
          <w:bCs w:val="0"/>
          <w:sz w:val="20"/>
          <w:szCs w:val="20"/>
        </w:rPr>
        <w:t>For</w:t>
      </w:r>
      <w:proofErr w:type="gramEnd"/>
      <w:r w:rsidR="007109B7">
        <w:rPr>
          <w:rFonts w:eastAsia="Times New Roman"/>
          <w:bCs w:val="0"/>
          <w:sz w:val="20"/>
          <w:szCs w:val="20"/>
        </w:rPr>
        <w:t xml:space="preserve"> Bid </w:t>
      </w:r>
      <w:r w:rsidR="00F83D75" w:rsidRPr="00620238">
        <w:rPr>
          <w:rFonts w:eastAsia="Times New Roman"/>
          <w:bCs w:val="0"/>
          <w:sz w:val="20"/>
          <w:szCs w:val="20"/>
        </w:rPr>
        <w:t>(</w:t>
      </w:r>
      <w:r w:rsidR="007109B7">
        <w:rPr>
          <w:rFonts w:eastAsia="Times New Roman"/>
          <w:bCs w:val="0"/>
          <w:sz w:val="20"/>
          <w:szCs w:val="20"/>
        </w:rPr>
        <w:t>IFB</w:t>
      </w:r>
      <w:r w:rsidR="00F83D75" w:rsidRPr="00620238">
        <w:rPr>
          <w:rFonts w:eastAsia="Times New Roman"/>
          <w:bCs w:val="0"/>
          <w:sz w:val="20"/>
          <w:szCs w:val="20"/>
        </w:rPr>
        <w:t>)</w:t>
      </w:r>
      <w:r w:rsidRPr="00620238">
        <w:rPr>
          <w:rFonts w:eastAsia="Times New Roman"/>
          <w:bCs w:val="0"/>
          <w:sz w:val="20"/>
          <w:szCs w:val="20"/>
        </w:rPr>
        <w:t xml:space="preserve"> as if therein included and shall take full and complete precedence over anything contained to the contrary.</w:t>
      </w:r>
    </w:p>
    <w:p w14:paraId="3F58EF3E" w14:textId="77777777" w:rsidR="00C14E83" w:rsidRPr="00620238" w:rsidRDefault="00C14E83" w:rsidP="00B53AE1">
      <w:pPr>
        <w:spacing w:after="0" w:line="240" w:lineRule="auto"/>
        <w:jc w:val="both"/>
        <w:rPr>
          <w:rFonts w:eastAsia="Times New Roman"/>
          <w:bCs w:val="0"/>
          <w:sz w:val="20"/>
          <w:szCs w:val="20"/>
        </w:rPr>
      </w:pPr>
    </w:p>
    <w:p w14:paraId="51DF03CD" w14:textId="5888AC6D" w:rsidR="00C14E83" w:rsidRPr="00620238" w:rsidRDefault="00C14E83" w:rsidP="00B53AE1">
      <w:pPr>
        <w:spacing w:after="0" w:line="240" w:lineRule="auto"/>
        <w:jc w:val="both"/>
        <w:rPr>
          <w:rFonts w:eastAsia="Times New Roman"/>
          <w:bCs w:val="0"/>
          <w:sz w:val="20"/>
          <w:szCs w:val="20"/>
        </w:rPr>
      </w:pPr>
      <w:r w:rsidRPr="00620238">
        <w:rPr>
          <w:rFonts w:eastAsia="Times New Roman"/>
          <w:b/>
          <w:bCs w:val="0"/>
          <w:sz w:val="20"/>
          <w:szCs w:val="20"/>
        </w:rPr>
        <w:t>ACKNOWLEDGMENT:</w:t>
      </w:r>
      <w:r w:rsidRPr="00620238">
        <w:rPr>
          <w:rFonts w:eastAsia="Times New Roman"/>
          <w:bCs w:val="0"/>
          <w:sz w:val="20"/>
          <w:szCs w:val="20"/>
        </w:rPr>
        <w:t xml:space="preserve"> Each </w:t>
      </w:r>
      <w:r w:rsidR="007109B7">
        <w:rPr>
          <w:rFonts w:eastAsia="Times New Roman"/>
          <w:bCs w:val="0"/>
          <w:sz w:val="20"/>
          <w:szCs w:val="20"/>
        </w:rPr>
        <w:t xml:space="preserve">Bidder </w:t>
      </w:r>
      <w:r w:rsidRPr="00620238">
        <w:rPr>
          <w:rFonts w:eastAsia="Times New Roman"/>
          <w:bCs w:val="0"/>
          <w:sz w:val="20"/>
          <w:szCs w:val="20"/>
        </w:rPr>
        <w:t xml:space="preserve">shall indicate acknowledgment of receipt of this addendum by signing below and submitting this addendum (this page only) with the </w:t>
      </w:r>
      <w:r w:rsidR="007109B7">
        <w:rPr>
          <w:rFonts w:eastAsia="Times New Roman"/>
          <w:bCs w:val="0"/>
          <w:sz w:val="20"/>
          <w:szCs w:val="20"/>
        </w:rPr>
        <w:t>bid</w:t>
      </w:r>
      <w:r w:rsidRPr="00620238">
        <w:rPr>
          <w:rFonts w:eastAsia="Times New Roman"/>
          <w:bCs w:val="0"/>
          <w:sz w:val="20"/>
          <w:szCs w:val="20"/>
        </w:rPr>
        <w:t>.</w:t>
      </w:r>
    </w:p>
    <w:p w14:paraId="73A1A6FC" w14:textId="77777777" w:rsidR="00C14E83" w:rsidRPr="00620238" w:rsidRDefault="00C14E83" w:rsidP="00B53AE1">
      <w:pPr>
        <w:spacing w:after="0" w:line="240" w:lineRule="auto"/>
        <w:jc w:val="both"/>
        <w:rPr>
          <w:rFonts w:eastAsia="Times New Roman"/>
          <w:bCs w:val="0"/>
          <w:sz w:val="20"/>
          <w:szCs w:val="20"/>
        </w:rPr>
      </w:pPr>
    </w:p>
    <w:p w14:paraId="1B9017BF" w14:textId="2DEDA636" w:rsidR="00C14E83" w:rsidRPr="00620238" w:rsidRDefault="00C14E83" w:rsidP="00B53AE1">
      <w:pPr>
        <w:spacing w:after="0" w:line="240" w:lineRule="auto"/>
        <w:jc w:val="both"/>
        <w:rPr>
          <w:rFonts w:eastAsia="Times New Roman"/>
          <w:bCs w:val="0"/>
          <w:sz w:val="20"/>
          <w:szCs w:val="20"/>
        </w:rPr>
      </w:pPr>
      <w:r w:rsidRPr="00620238">
        <w:rPr>
          <w:rFonts w:eastAsia="Times New Roman"/>
          <w:bCs w:val="0"/>
          <w:sz w:val="20"/>
          <w:szCs w:val="20"/>
        </w:rPr>
        <w:t xml:space="preserve">Each </w:t>
      </w:r>
      <w:r w:rsidR="007109B7">
        <w:rPr>
          <w:rFonts w:eastAsia="Times New Roman"/>
          <w:bCs w:val="0"/>
          <w:sz w:val="20"/>
          <w:szCs w:val="20"/>
        </w:rPr>
        <w:t xml:space="preserve">Bidder </w:t>
      </w:r>
      <w:r w:rsidRPr="00620238">
        <w:rPr>
          <w:rFonts w:eastAsia="Times New Roman"/>
          <w:bCs w:val="0"/>
          <w:sz w:val="20"/>
          <w:szCs w:val="20"/>
        </w:rPr>
        <w:t>shall be responsible for reading every item on the attached addendum to ascertain to what extent and in what manner it affects the work being proposed.</w:t>
      </w:r>
    </w:p>
    <w:p w14:paraId="01EBBA28" w14:textId="77777777" w:rsidR="00C14E83" w:rsidRPr="00620238" w:rsidRDefault="00C14E83" w:rsidP="00B53AE1">
      <w:pPr>
        <w:spacing w:after="0" w:line="240" w:lineRule="auto"/>
        <w:jc w:val="both"/>
        <w:rPr>
          <w:rFonts w:eastAsia="Times New Roman"/>
          <w:bCs w:val="0"/>
          <w:sz w:val="20"/>
          <w:szCs w:val="20"/>
        </w:rPr>
      </w:pPr>
    </w:p>
    <w:p w14:paraId="4B5133BF" w14:textId="77777777" w:rsidR="00C14E83" w:rsidRPr="00620238" w:rsidRDefault="00C14E83" w:rsidP="00B53AE1">
      <w:pPr>
        <w:spacing w:after="0" w:line="240" w:lineRule="auto"/>
        <w:jc w:val="both"/>
        <w:rPr>
          <w:rFonts w:eastAsia="Times New Roman"/>
          <w:bCs w:val="0"/>
          <w:sz w:val="20"/>
          <w:szCs w:val="20"/>
        </w:rPr>
      </w:pPr>
      <w:r w:rsidRPr="00620238">
        <w:rPr>
          <w:rFonts w:eastAsia="Times New Roman"/>
          <w:bCs w:val="0"/>
          <w:sz w:val="20"/>
          <w:szCs w:val="20"/>
        </w:rPr>
        <w:t>No attempt is made to list Addendum items in chronological order or in conformity with the Drawings to which they refer or which they affect.</w:t>
      </w:r>
    </w:p>
    <w:p w14:paraId="053B0E78" w14:textId="1FBA0AC4" w:rsidR="00C14E83" w:rsidRDefault="00C14E83" w:rsidP="007109B7">
      <w:pPr>
        <w:spacing w:after="0" w:line="240" w:lineRule="auto"/>
        <w:ind w:left="360" w:right="-810" w:hanging="360"/>
        <w:jc w:val="both"/>
        <w:rPr>
          <w:rFonts w:eastAsia="Times New Roman"/>
          <w:bCs w:val="0"/>
          <w:sz w:val="20"/>
          <w:szCs w:val="20"/>
        </w:rPr>
      </w:pPr>
    </w:p>
    <w:p w14:paraId="3F3BB5CE" w14:textId="77777777" w:rsidR="00B53AE1" w:rsidRPr="00620238" w:rsidRDefault="00B53AE1" w:rsidP="007109B7">
      <w:pPr>
        <w:spacing w:after="0" w:line="240" w:lineRule="auto"/>
        <w:ind w:left="360" w:right="-810" w:hanging="360"/>
        <w:jc w:val="both"/>
        <w:rPr>
          <w:rFonts w:eastAsia="Times New Roman"/>
          <w:bCs w:val="0"/>
          <w:sz w:val="20"/>
          <w:szCs w:val="20"/>
        </w:rPr>
      </w:pPr>
    </w:p>
    <w:tbl>
      <w:tblPr>
        <w:tblW w:w="0" w:type="auto"/>
        <w:tblInd w:w="-8" w:type="dxa"/>
        <w:tblLayout w:type="fixed"/>
        <w:tblLook w:val="04A0" w:firstRow="1" w:lastRow="0" w:firstColumn="1" w:lastColumn="0" w:noHBand="0" w:noVBand="1"/>
      </w:tblPr>
      <w:tblGrid>
        <w:gridCol w:w="816"/>
        <w:gridCol w:w="7490"/>
      </w:tblGrid>
      <w:tr w:rsidR="00C14E83" w:rsidRPr="00620238" w14:paraId="21640FB2" w14:textId="77777777" w:rsidTr="00CF6CCB">
        <w:trPr>
          <w:trHeight w:val="143"/>
        </w:trPr>
        <w:tc>
          <w:tcPr>
            <w:tcW w:w="816" w:type="dxa"/>
            <w:tcBorders>
              <w:top w:val="single" w:sz="6" w:space="0" w:color="auto"/>
              <w:left w:val="single" w:sz="6" w:space="0" w:color="auto"/>
              <w:bottom w:val="single" w:sz="6" w:space="0" w:color="auto"/>
              <w:right w:val="single" w:sz="4" w:space="0" w:color="auto"/>
            </w:tcBorders>
          </w:tcPr>
          <w:p w14:paraId="45A6C12C" w14:textId="7593B1FC" w:rsidR="00C14E83" w:rsidRPr="00620238" w:rsidRDefault="00C14E83" w:rsidP="00CF6CCB">
            <w:pPr>
              <w:spacing w:after="0" w:line="240" w:lineRule="auto"/>
              <w:ind w:left="360" w:right="-810" w:hanging="360"/>
              <w:rPr>
                <w:rFonts w:eastAsia="Times New Roman"/>
                <w:b/>
                <w:bCs w:val="0"/>
                <w:sz w:val="20"/>
                <w:szCs w:val="20"/>
              </w:rPr>
            </w:pPr>
            <w:r w:rsidRPr="00620238">
              <w:rPr>
                <w:rFonts w:eastAsia="Times New Roman"/>
                <w:b/>
                <w:bCs w:val="0"/>
                <w:sz w:val="20"/>
                <w:szCs w:val="20"/>
              </w:rPr>
              <w:t xml:space="preserve">    </w:t>
            </w:r>
            <w:r w:rsidR="003118B6">
              <w:rPr>
                <w:rFonts w:eastAsia="Times New Roman"/>
                <w:b/>
                <w:bCs w:val="0"/>
                <w:sz w:val="20"/>
                <w:szCs w:val="20"/>
              </w:rPr>
              <w:t>X</w:t>
            </w:r>
          </w:p>
        </w:tc>
        <w:tc>
          <w:tcPr>
            <w:tcW w:w="7490" w:type="dxa"/>
            <w:tcBorders>
              <w:left w:val="single" w:sz="4" w:space="0" w:color="auto"/>
            </w:tcBorders>
          </w:tcPr>
          <w:p w14:paraId="294D9BF0" w14:textId="77777777" w:rsidR="00C14E83" w:rsidRPr="00620238" w:rsidRDefault="00C14E83" w:rsidP="007109B7">
            <w:pPr>
              <w:spacing w:after="0" w:line="240" w:lineRule="auto"/>
              <w:ind w:left="360" w:right="-810" w:hanging="360"/>
              <w:rPr>
                <w:rFonts w:eastAsia="Times New Roman"/>
                <w:b/>
                <w:bCs w:val="0"/>
                <w:sz w:val="20"/>
                <w:szCs w:val="20"/>
              </w:rPr>
            </w:pPr>
            <w:r w:rsidRPr="00620238">
              <w:rPr>
                <w:rFonts w:eastAsia="Times New Roman"/>
                <w:b/>
                <w:bCs w:val="0"/>
                <w:sz w:val="20"/>
                <w:szCs w:val="20"/>
              </w:rPr>
              <w:t>NO CHANGE TO DUE DATE</w:t>
            </w:r>
          </w:p>
        </w:tc>
      </w:tr>
      <w:tr w:rsidR="00C14E83" w:rsidRPr="00620238" w14:paraId="20F00789" w14:textId="77777777" w:rsidTr="00CF6CCB">
        <w:trPr>
          <w:trHeight w:val="149"/>
        </w:trPr>
        <w:tc>
          <w:tcPr>
            <w:tcW w:w="816" w:type="dxa"/>
            <w:tcBorders>
              <w:top w:val="single" w:sz="6" w:space="0" w:color="auto"/>
              <w:left w:val="single" w:sz="6" w:space="0" w:color="auto"/>
              <w:bottom w:val="single" w:sz="6" w:space="0" w:color="auto"/>
              <w:right w:val="single" w:sz="4" w:space="0" w:color="auto"/>
            </w:tcBorders>
          </w:tcPr>
          <w:p w14:paraId="16BADA69" w14:textId="77777777" w:rsidR="00C14E83" w:rsidRPr="00620238" w:rsidRDefault="00C14E83" w:rsidP="00CF6CCB">
            <w:pPr>
              <w:spacing w:after="0" w:line="240" w:lineRule="auto"/>
              <w:ind w:left="360" w:right="-810" w:hanging="360"/>
              <w:rPr>
                <w:rFonts w:eastAsia="Times New Roman"/>
                <w:b/>
                <w:bCs w:val="0"/>
                <w:sz w:val="20"/>
                <w:szCs w:val="20"/>
                <w:highlight w:val="yellow"/>
              </w:rPr>
            </w:pPr>
          </w:p>
        </w:tc>
        <w:tc>
          <w:tcPr>
            <w:tcW w:w="7490" w:type="dxa"/>
            <w:tcBorders>
              <w:left w:val="single" w:sz="4" w:space="0" w:color="auto"/>
            </w:tcBorders>
          </w:tcPr>
          <w:p w14:paraId="1959B135" w14:textId="018A2B65" w:rsidR="00C14E83" w:rsidRPr="00620238" w:rsidRDefault="00C14E83" w:rsidP="007109B7">
            <w:pPr>
              <w:spacing w:after="0" w:line="240" w:lineRule="auto"/>
              <w:ind w:left="360" w:right="-810" w:hanging="360"/>
              <w:rPr>
                <w:rFonts w:eastAsia="Times New Roman"/>
                <w:b/>
                <w:bCs w:val="0"/>
                <w:sz w:val="20"/>
                <w:szCs w:val="20"/>
              </w:rPr>
            </w:pPr>
            <w:r w:rsidRPr="00620238">
              <w:rPr>
                <w:rFonts w:eastAsia="Times New Roman"/>
                <w:b/>
                <w:bCs w:val="0"/>
                <w:sz w:val="20"/>
                <w:szCs w:val="20"/>
              </w:rPr>
              <w:t>CHANGE DUE DATE TO:</w:t>
            </w:r>
          </w:p>
        </w:tc>
      </w:tr>
    </w:tbl>
    <w:p w14:paraId="335DDEF9" w14:textId="77777777" w:rsidR="00C14E83" w:rsidRPr="00620238" w:rsidRDefault="00C14E83" w:rsidP="007109B7">
      <w:pPr>
        <w:tabs>
          <w:tab w:val="left" w:pos="1740"/>
        </w:tabs>
        <w:spacing w:after="0" w:line="240" w:lineRule="auto"/>
        <w:ind w:left="360" w:right="-810" w:hanging="360"/>
        <w:rPr>
          <w:rFonts w:eastAsia="Times New Roman"/>
          <w:b/>
          <w:bCs w:val="0"/>
          <w:sz w:val="20"/>
          <w:szCs w:val="20"/>
        </w:rPr>
      </w:pPr>
    </w:p>
    <w:p w14:paraId="1B294C5E" w14:textId="77777777" w:rsidR="007109B7" w:rsidRDefault="007109B7" w:rsidP="007109B7">
      <w:pPr>
        <w:spacing w:after="0" w:line="240" w:lineRule="auto"/>
        <w:ind w:left="360" w:hanging="360"/>
        <w:rPr>
          <w:rFonts w:eastAsia="Times New Roman"/>
          <w:bCs w:val="0"/>
          <w:sz w:val="20"/>
          <w:szCs w:val="20"/>
        </w:rPr>
      </w:pPr>
    </w:p>
    <w:p w14:paraId="333FC5E2" w14:textId="5C19A120" w:rsidR="00C14E83" w:rsidRPr="00620238" w:rsidRDefault="00C14E83" w:rsidP="007109B7">
      <w:pPr>
        <w:spacing w:after="0" w:line="240" w:lineRule="auto"/>
        <w:ind w:left="360" w:hanging="360"/>
        <w:rPr>
          <w:rFonts w:eastAsia="Times New Roman"/>
          <w:bCs w:val="0"/>
          <w:sz w:val="20"/>
          <w:szCs w:val="20"/>
        </w:rPr>
      </w:pPr>
      <w:r w:rsidRPr="00620238">
        <w:rPr>
          <w:rFonts w:eastAsia="Times New Roman"/>
          <w:bCs w:val="0"/>
          <w:sz w:val="20"/>
          <w:szCs w:val="20"/>
        </w:rPr>
        <w:t xml:space="preserve">I acknowledge receipt of this addendum which shall become a part of the submitted </w:t>
      </w:r>
      <w:r w:rsidR="007109B7">
        <w:rPr>
          <w:rFonts w:eastAsia="Times New Roman"/>
          <w:bCs w:val="0"/>
          <w:sz w:val="20"/>
          <w:szCs w:val="20"/>
        </w:rPr>
        <w:t>bid</w:t>
      </w:r>
      <w:r w:rsidRPr="00620238">
        <w:rPr>
          <w:rFonts w:eastAsia="Times New Roman"/>
          <w:bCs w:val="0"/>
          <w:sz w:val="20"/>
          <w:szCs w:val="20"/>
        </w:rPr>
        <w:t>.</w:t>
      </w:r>
    </w:p>
    <w:tbl>
      <w:tblPr>
        <w:tblpPr w:leftFromText="180" w:rightFromText="180" w:vertAnchor="text" w:horzAnchor="page" w:tblpX="1435" w:tblpY="351"/>
        <w:tblW w:w="9450" w:type="dxa"/>
        <w:tblLayout w:type="fixed"/>
        <w:tblLook w:val="04A0" w:firstRow="1" w:lastRow="0" w:firstColumn="1" w:lastColumn="0" w:noHBand="0" w:noVBand="1"/>
      </w:tblPr>
      <w:tblGrid>
        <w:gridCol w:w="5400"/>
        <w:gridCol w:w="720"/>
        <w:gridCol w:w="3330"/>
      </w:tblGrid>
      <w:tr w:rsidR="00C14E83" w:rsidRPr="00620238" w14:paraId="5A670074" w14:textId="77777777" w:rsidTr="00B53AE1">
        <w:tc>
          <w:tcPr>
            <w:tcW w:w="5400" w:type="dxa"/>
            <w:tcBorders>
              <w:top w:val="nil"/>
              <w:left w:val="nil"/>
              <w:bottom w:val="single" w:sz="6" w:space="0" w:color="auto"/>
              <w:right w:val="nil"/>
            </w:tcBorders>
          </w:tcPr>
          <w:p w14:paraId="30973742" w14:textId="77777777" w:rsidR="00C14E83" w:rsidRPr="00620238" w:rsidRDefault="00C14E83" w:rsidP="00B53AE1">
            <w:pPr>
              <w:spacing w:after="0" w:line="240" w:lineRule="auto"/>
              <w:ind w:left="360" w:right="-1260" w:hanging="360"/>
              <w:rPr>
                <w:rFonts w:eastAsia="Times New Roman"/>
                <w:bCs w:val="0"/>
                <w:sz w:val="20"/>
                <w:szCs w:val="20"/>
              </w:rPr>
            </w:pPr>
          </w:p>
        </w:tc>
        <w:tc>
          <w:tcPr>
            <w:tcW w:w="720" w:type="dxa"/>
          </w:tcPr>
          <w:p w14:paraId="342FB5BF" w14:textId="77777777" w:rsidR="00C14E83" w:rsidRPr="00620238" w:rsidRDefault="00C14E83" w:rsidP="00B53AE1">
            <w:pPr>
              <w:spacing w:after="0" w:line="240" w:lineRule="auto"/>
              <w:ind w:left="360" w:right="-1260" w:hanging="360"/>
              <w:rPr>
                <w:rFonts w:eastAsia="Times New Roman"/>
                <w:bCs w:val="0"/>
                <w:sz w:val="20"/>
                <w:szCs w:val="20"/>
              </w:rPr>
            </w:pPr>
          </w:p>
        </w:tc>
        <w:tc>
          <w:tcPr>
            <w:tcW w:w="3330" w:type="dxa"/>
            <w:tcBorders>
              <w:top w:val="nil"/>
              <w:left w:val="nil"/>
              <w:bottom w:val="single" w:sz="6" w:space="0" w:color="auto"/>
              <w:right w:val="nil"/>
            </w:tcBorders>
          </w:tcPr>
          <w:p w14:paraId="255C20E7" w14:textId="77777777" w:rsidR="00C14E83" w:rsidRPr="00620238" w:rsidRDefault="00C14E83" w:rsidP="00B53AE1">
            <w:pPr>
              <w:spacing w:after="0" w:line="240" w:lineRule="auto"/>
              <w:ind w:left="360" w:right="-1260" w:hanging="360"/>
              <w:rPr>
                <w:rFonts w:eastAsia="Times New Roman"/>
                <w:bCs w:val="0"/>
                <w:sz w:val="20"/>
                <w:szCs w:val="20"/>
              </w:rPr>
            </w:pPr>
          </w:p>
        </w:tc>
      </w:tr>
      <w:tr w:rsidR="00C14E83" w:rsidRPr="00620238" w14:paraId="64E81E65" w14:textId="77777777" w:rsidTr="00B53AE1">
        <w:tc>
          <w:tcPr>
            <w:tcW w:w="5400" w:type="dxa"/>
            <w:hideMark/>
          </w:tcPr>
          <w:p w14:paraId="3C89475F" w14:textId="77777777" w:rsidR="00C14E83" w:rsidRPr="00620238" w:rsidRDefault="00C14E83" w:rsidP="00B53AE1">
            <w:pPr>
              <w:spacing w:after="0" w:line="240" w:lineRule="auto"/>
              <w:ind w:left="360" w:right="-1260" w:hanging="360"/>
              <w:rPr>
                <w:rFonts w:eastAsia="Times New Roman"/>
                <w:b/>
                <w:bCs w:val="0"/>
                <w:sz w:val="20"/>
                <w:szCs w:val="20"/>
              </w:rPr>
            </w:pPr>
            <w:r w:rsidRPr="00620238">
              <w:rPr>
                <w:rFonts w:eastAsia="Times New Roman"/>
                <w:b/>
                <w:bCs w:val="0"/>
                <w:sz w:val="20"/>
                <w:szCs w:val="20"/>
              </w:rPr>
              <w:t>COMPANY NAME</w:t>
            </w:r>
          </w:p>
        </w:tc>
        <w:tc>
          <w:tcPr>
            <w:tcW w:w="720" w:type="dxa"/>
          </w:tcPr>
          <w:p w14:paraId="7983CA32" w14:textId="77777777" w:rsidR="00C14E83" w:rsidRPr="00620238" w:rsidRDefault="00C14E83" w:rsidP="00B53AE1">
            <w:pPr>
              <w:spacing w:after="0" w:line="240" w:lineRule="auto"/>
              <w:ind w:left="360" w:right="-1260" w:hanging="360"/>
              <w:rPr>
                <w:rFonts w:eastAsia="Times New Roman"/>
                <w:b/>
                <w:bCs w:val="0"/>
                <w:sz w:val="20"/>
                <w:szCs w:val="20"/>
              </w:rPr>
            </w:pPr>
          </w:p>
        </w:tc>
        <w:tc>
          <w:tcPr>
            <w:tcW w:w="3330" w:type="dxa"/>
            <w:hideMark/>
          </w:tcPr>
          <w:p w14:paraId="4FF0D354" w14:textId="77777777" w:rsidR="00C14E83" w:rsidRPr="00620238" w:rsidRDefault="00C14E83" w:rsidP="00B53AE1">
            <w:pPr>
              <w:spacing w:after="0" w:line="240" w:lineRule="auto"/>
              <w:ind w:left="360" w:right="-1260" w:hanging="360"/>
              <w:rPr>
                <w:rFonts w:eastAsia="Times New Roman"/>
                <w:b/>
                <w:bCs w:val="0"/>
                <w:sz w:val="20"/>
                <w:szCs w:val="20"/>
              </w:rPr>
            </w:pPr>
            <w:r w:rsidRPr="00620238">
              <w:rPr>
                <w:rFonts w:eastAsia="Times New Roman"/>
                <w:b/>
                <w:bCs w:val="0"/>
                <w:sz w:val="20"/>
                <w:szCs w:val="20"/>
              </w:rPr>
              <w:t>PHONE</w:t>
            </w:r>
          </w:p>
        </w:tc>
      </w:tr>
      <w:tr w:rsidR="00C14E83" w:rsidRPr="00620238" w14:paraId="1B0CF40C" w14:textId="77777777" w:rsidTr="00B53AE1">
        <w:tc>
          <w:tcPr>
            <w:tcW w:w="9450" w:type="dxa"/>
            <w:gridSpan w:val="3"/>
          </w:tcPr>
          <w:p w14:paraId="37E30393" w14:textId="77777777" w:rsidR="00C14E83" w:rsidRPr="00620238" w:rsidRDefault="00C14E83" w:rsidP="00B53AE1">
            <w:pPr>
              <w:spacing w:after="0" w:line="240" w:lineRule="auto"/>
              <w:ind w:left="360" w:right="-1260" w:hanging="360"/>
              <w:rPr>
                <w:rFonts w:eastAsia="Times New Roman"/>
                <w:b/>
                <w:bCs w:val="0"/>
                <w:sz w:val="20"/>
                <w:szCs w:val="20"/>
              </w:rPr>
            </w:pPr>
          </w:p>
        </w:tc>
      </w:tr>
      <w:tr w:rsidR="00C14E83" w:rsidRPr="00620238" w14:paraId="715CCEA6" w14:textId="77777777" w:rsidTr="00B53AE1">
        <w:tc>
          <w:tcPr>
            <w:tcW w:w="5400" w:type="dxa"/>
            <w:tcBorders>
              <w:top w:val="nil"/>
              <w:left w:val="nil"/>
              <w:bottom w:val="single" w:sz="6" w:space="0" w:color="auto"/>
              <w:right w:val="nil"/>
            </w:tcBorders>
          </w:tcPr>
          <w:p w14:paraId="5AFB3B70" w14:textId="77777777" w:rsidR="00C14E83" w:rsidRPr="00620238" w:rsidRDefault="00C14E83" w:rsidP="00B53AE1">
            <w:pPr>
              <w:spacing w:after="0" w:line="240" w:lineRule="auto"/>
              <w:ind w:left="360" w:right="-1260" w:hanging="360"/>
              <w:rPr>
                <w:rFonts w:eastAsia="Times New Roman"/>
                <w:b/>
                <w:bCs w:val="0"/>
                <w:sz w:val="20"/>
                <w:szCs w:val="20"/>
              </w:rPr>
            </w:pPr>
          </w:p>
        </w:tc>
        <w:tc>
          <w:tcPr>
            <w:tcW w:w="720" w:type="dxa"/>
          </w:tcPr>
          <w:p w14:paraId="732411AC" w14:textId="77777777" w:rsidR="00C14E83" w:rsidRPr="00620238" w:rsidRDefault="00C14E83" w:rsidP="00B53AE1">
            <w:pPr>
              <w:spacing w:after="0" w:line="240" w:lineRule="auto"/>
              <w:ind w:left="360" w:right="-1260" w:hanging="360"/>
              <w:rPr>
                <w:rFonts w:eastAsia="Times New Roman"/>
                <w:b/>
                <w:bCs w:val="0"/>
                <w:sz w:val="20"/>
                <w:szCs w:val="20"/>
              </w:rPr>
            </w:pPr>
          </w:p>
        </w:tc>
        <w:tc>
          <w:tcPr>
            <w:tcW w:w="3330" w:type="dxa"/>
            <w:tcBorders>
              <w:top w:val="nil"/>
              <w:left w:val="nil"/>
              <w:bottom w:val="single" w:sz="6" w:space="0" w:color="auto"/>
              <w:right w:val="nil"/>
            </w:tcBorders>
          </w:tcPr>
          <w:p w14:paraId="49C6F975" w14:textId="77777777" w:rsidR="00C14E83" w:rsidRPr="00620238" w:rsidRDefault="00C14E83" w:rsidP="00B53AE1">
            <w:pPr>
              <w:spacing w:after="0" w:line="240" w:lineRule="auto"/>
              <w:ind w:left="360" w:right="-1260" w:hanging="360"/>
              <w:rPr>
                <w:rFonts w:eastAsia="Times New Roman"/>
                <w:b/>
                <w:bCs w:val="0"/>
                <w:sz w:val="20"/>
                <w:szCs w:val="20"/>
              </w:rPr>
            </w:pPr>
          </w:p>
        </w:tc>
      </w:tr>
      <w:tr w:rsidR="00C14E83" w:rsidRPr="00620238" w14:paraId="3A6FC285" w14:textId="77777777" w:rsidTr="00B53AE1">
        <w:tc>
          <w:tcPr>
            <w:tcW w:w="5400" w:type="dxa"/>
            <w:hideMark/>
          </w:tcPr>
          <w:p w14:paraId="1070ABA5" w14:textId="77777777" w:rsidR="00C14E83" w:rsidRPr="00620238" w:rsidRDefault="00C14E83" w:rsidP="00B53AE1">
            <w:pPr>
              <w:spacing w:after="0" w:line="240" w:lineRule="auto"/>
              <w:ind w:left="360" w:right="-1260" w:hanging="360"/>
              <w:rPr>
                <w:rFonts w:eastAsia="Times New Roman"/>
                <w:b/>
                <w:bCs w:val="0"/>
                <w:sz w:val="20"/>
                <w:szCs w:val="20"/>
              </w:rPr>
            </w:pPr>
            <w:r w:rsidRPr="00620238">
              <w:rPr>
                <w:rFonts w:eastAsia="Times New Roman"/>
                <w:b/>
                <w:bCs w:val="0"/>
                <w:sz w:val="20"/>
                <w:szCs w:val="20"/>
              </w:rPr>
              <w:t>AUTHORIZED REPRESENTATIVE</w:t>
            </w:r>
          </w:p>
        </w:tc>
        <w:tc>
          <w:tcPr>
            <w:tcW w:w="720" w:type="dxa"/>
          </w:tcPr>
          <w:p w14:paraId="4D759DCD" w14:textId="77777777" w:rsidR="00C14E83" w:rsidRPr="00620238" w:rsidRDefault="00C14E83" w:rsidP="00B53AE1">
            <w:pPr>
              <w:spacing w:after="0" w:line="240" w:lineRule="auto"/>
              <w:ind w:left="360" w:right="-1260" w:hanging="360"/>
              <w:rPr>
                <w:rFonts w:eastAsia="Times New Roman"/>
                <w:b/>
                <w:bCs w:val="0"/>
                <w:sz w:val="20"/>
                <w:szCs w:val="20"/>
              </w:rPr>
            </w:pPr>
          </w:p>
        </w:tc>
        <w:tc>
          <w:tcPr>
            <w:tcW w:w="3330" w:type="dxa"/>
            <w:hideMark/>
          </w:tcPr>
          <w:p w14:paraId="3433988A" w14:textId="77777777" w:rsidR="00C14E83" w:rsidRPr="00620238" w:rsidRDefault="00C14E83" w:rsidP="00B53AE1">
            <w:pPr>
              <w:spacing w:after="0" w:line="240" w:lineRule="auto"/>
              <w:ind w:left="360" w:right="-1260" w:hanging="360"/>
              <w:rPr>
                <w:rFonts w:eastAsia="Times New Roman"/>
                <w:b/>
                <w:bCs w:val="0"/>
                <w:sz w:val="20"/>
                <w:szCs w:val="20"/>
              </w:rPr>
            </w:pPr>
            <w:r w:rsidRPr="00620238">
              <w:rPr>
                <w:rFonts w:eastAsia="Times New Roman"/>
                <w:b/>
                <w:bCs w:val="0"/>
                <w:sz w:val="20"/>
                <w:szCs w:val="20"/>
              </w:rPr>
              <w:t>TITLE</w:t>
            </w:r>
          </w:p>
        </w:tc>
      </w:tr>
      <w:tr w:rsidR="00C14E83" w:rsidRPr="00620238" w14:paraId="756E2CA8" w14:textId="77777777" w:rsidTr="00B53AE1">
        <w:tc>
          <w:tcPr>
            <w:tcW w:w="9450" w:type="dxa"/>
            <w:gridSpan w:val="3"/>
          </w:tcPr>
          <w:p w14:paraId="6C8640BB" w14:textId="77777777" w:rsidR="00C14E83" w:rsidRPr="00620238" w:rsidRDefault="00C14E83" w:rsidP="00B53AE1">
            <w:pPr>
              <w:spacing w:after="0" w:line="240" w:lineRule="auto"/>
              <w:ind w:left="360" w:right="-1260" w:hanging="360"/>
              <w:rPr>
                <w:rFonts w:eastAsia="Times New Roman"/>
                <w:b/>
                <w:bCs w:val="0"/>
                <w:sz w:val="20"/>
                <w:szCs w:val="20"/>
              </w:rPr>
            </w:pPr>
          </w:p>
        </w:tc>
      </w:tr>
      <w:tr w:rsidR="00C14E83" w:rsidRPr="00620238" w14:paraId="1F6856E9" w14:textId="77777777" w:rsidTr="00B53AE1">
        <w:tc>
          <w:tcPr>
            <w:tcW w:w="5400" w:type="dxa"/>
            <w:tcBorders>
              <w:top w:val="nil"/>
              <w:left w:val="nil"/>
              <w:bottom w:val="single" w:sz="6" w:space="0" w:color="auto"/>
              <w:right w:val="nil"/>
            </w:tcBorders>
          </w:tcPr>
          <w:p w14:paraId="1EB42A6F" w14:textId="77777777" w:rsidR="00C14E83" w:rsidRPr="00620238" w:rsidRDefault="00C14E83" w:rsidP="00B53AE1">
            <w:pPr>
              <w:spacing w:after="0" w:line="240" w:lineRule="auto"/>
              <w:ind w:left="360" w:right="-1260" w:hanging="360"/>
              <w:rPr>
                <w:rFonts w:eastAsia="Times New Roman"/>
                <w:b/>
                <w:bCs w:val="0"/>
                <w:sz w:val="20"/>
                <w:szCs w:val="20"/>
              </w:rPr>
            </w:pPr>
          </w:p>
        </w:tc>
        <w:tc>
          <w:tcPr>
            <w:tcW w:w="720" w:type="dxa"/>
          </w:tcPr>
          <w:p w14:paraId="00CCB27B" w14:textId="77777777" w:rsidR="00C14E83" w:rsidRPr="00620238" w:rsidRDefault="00C14E83" w:rsidP="00B53AE1">
            <w:pPr>
              <w:spacing w:after="0" w:line="240" w:lineRule="auto"/>
              <w:ind w:left="360" w:right="-1260" w:hanging="360"/>
              <w:rPr>
                <w:rFonts w:eastAsia="Times New Roman"/>
                <w:b/>
                <w:bCs w:val="0"/>
                <w:sz w:val="20"/>
                <w:szCs w:val="20"/>
              </w:rPr>
            </w:pPr>
          </w:p>
        </w:tc>
        <w:tc>
          <w:tcPr>
            <w:tcW w:w="3330" w:type="dxa"/>
            <w:tcBorders>
              <w:top w:val="nil"/>
              <w:left w:val="nil"/>
              <w:bottom w:val="single" w:sz="6" w:space="0" w:color="auto"/>
              <w:right w:val="nil"/>
            </w:tcBorders>
          </w:tcPr>
          <w:p w14:paraId="47E7B71B" w14:textId="77777777" w:rsidR="00C14E83" w:rsidRPr="00620238" w:rsidRDefault="00C14E83" w:rsidP="00B53AE1">
            <w:pPr>
              <w:spacing w:after="0" w:line="240" w:lineRule="auto"/>
              <w:ind w:left="360" w:right="-1260" w:hanging="360"/>
              <w:rPr>
                <w:rFonts w:eastAsia="Times New Roman"/>
                <w:b/>
                <w:bCs w:val="0"/>
                <w:sz w:val="20"/>
                <w:szCs w:val="20"/>
              </w:rPr>
            </w:pPr>
          </w:p>
        </w:tc>
      </w:tr>
      <w:tr w:rsidR="00C14E83" w:rsidRPr="00620238" w14:paraId="561C9CBD" w14:textId="77777777" w:rsidTr="00B53AE1">
        <w:trPr>
          <w:trHeight w:val="237"/>
        </w:trPr>
        <w:tc>
          <w:tcPr>
            <w:tcW w:w="5400" w:type="dxa"/>
            <w:hideMark/>
          </w:tcPr>
          <w:p w14:paraId="00DAEE42" w14:textId="77777777" w:rsidR="00C14E83" w:rsidRPr="00620238" w:rsidRDefault="00C14E83" w:rsidP="00B53AE1">
            <w:pPr>
              <w:spacing w:after="0" w:line="240" w:lineRule="auto"/>
              <w:ind w:left="360" w:right="-1260" w:hanging="360"/>
              <w:rPr>
                <w:rFonts w:eastAsia="Times New Roman"/>
                <w:b/>
                <w:bCs w:val="0"/>
                <w:sz w:val="20"/>
                <w:szCs w:val="20"/>
              </w:rPr>
            </w:pPr>
            <w:r w:rsidRPr="00620238">
              <w:rPr>
                <w:rFonts w:eastAsia="Times New Roman"/>
                <w:b/>
                <w:bCs w:val="0"/>
                <w:sz w:val="20"/>
                <w:szCs w:val="20"/>
              </w:rPr>
              <w:t>SIGNATURE</w:t>
            </w:r>
          </w:p>
        </w:tc>
        <w:tc>
          <w:tcPr>
            <w:tcW w:w="720" w:type="dxa"/>
          </w:tcPr>
          <w:p w14:paraId="69F303A2" w14:textId="77777777" w:rsidR="00C14E83" w:rsidRPr="00620238" w:rsidRDefault="00C14E83" w:rsidP="00B53AE1">
            <w:pPr>
              <w:spacing w:after="0" w:line="240" w:lineRule="auto"/>
              <w:ind w:left="360" w:right="-1260" w:hanging="360"/>
              <w:rPr>
                <w:rFonts w:eastAsia="Times New Roman"/>
                <w:b/>
                <w:bCs w:val="0"/>
                <w:sz w:val="20"/>
                <w:szCs w:val="20"/>
              </w:rPr>
            </w:pPr>
          </w:p>
        </w:tc>
        <w:tc>
          <w:tcPr>
            <w:tcW w:w="3330" w:type="dxa"/>
            <w:hideMark/>
          </w:tcPr>
          <w:p w14:paraId="2ADF5DC2" w14:textId="77777777" w:rsidR="00C14E83" w:rsidRPr="00620238" w:rsidRDefault="00C14E83" w:rsidP="00B53AE1">
            <w:pPr>
              <w:spacing w:after="0" w:line="240" w:lineRule="auto"/>
              <w:ind w:left="360" w:right="-1260" w:hanging="360"/>
              <w:rPr>
                <w:rFonts w:eastAsia="Times New Roman"/>
                <w:b/>
                <w:bCs w:val="0"/>
                <w:sz w:val="20"/>
                <w:szCs w:val="20"/>
              </w:rPr>
            </w:pPr>
            <w:r w:rsidRPr="00620238">
              <w:rPr>
                <w:rFonts w:eastAsia="Times New Roman"/>
                <w:b/>
                <w:bCs w:val="0"/>
                <w:sz w:val="20"/>
                <w:szCs w:val="20"/>
              </w:rPr>
              <w:t>DATE</w:t>
            </w:r>
          </w:p>
        </w:tc>
      </w:tr>
    </w:tbl>
    <w:p w14:paraId="2BE9ACD8" w14:textId="77777777" w:rsidR="00C14E83" w:rsidRPr="00620238" w:rsidRDefault="00C14E83" w:rsidP="007109B7">
      <w:pPr>
        <w:pStyle w:val="Header"/>
        <w:tabs>
          <w:tab w:val="clear" w:pos="4320"/>
          <w:tab w:val="center" w:pos="4050"/>
        </w:tabs>
        <w:ind w:left="360" w:hanging="360"/>
        <w:rPr>
          <w:sz w:val="20"/>
          <w:szCs w:val="20"/>
        </w:rPr>
      </w:pPr>
    </w:p>
    <w:p w14:paraId="7E9B624C" w14:textId="77777777" w:rsidR="00C14E83" w:rsidRPr="00620238" w:rsidRDefault="00C14E83" w:rsidP="007109B7">
      <w:pPr>
        <w:pStyle w:val="Header"/>
        <w:tabs>
          <w:tab w:val="clear" w:pos="4320"/>
          <w:tab w:val="center" w:pos="4050"/>
        </w:tabs>
        <w:ind w:left="360" w:hanging="360"/>
        <w:rPr>
          <w:sz w:val="20"/>
          <w:szCs w:val="20"/>
        </w:rPr>
      </w:pPr>
    </w:p>
    <w:p w14:paraId="4DD4D497" w14:textId="1452BA1D" w:rsidR="00C14E83" w:rsidRPr="00620238" w:rsidRDefault="00C14E83" w:rsidP="007109B7">
      <w:pPr>
        <w:pStyle w:val="Header"/>
        <w:tabs>
          <w:tab w:val="clear" w:pos="4320"/>
          <w:tab w:val="center" w:pos="4050"/>
        </w:tabs>
        <w:ind w:left="360" w:hanging="360"/>
        <w:rPr>
          <w:sz w:val="20"/>
          <w:szCs w:val="20"/>
        </w:rPr>
      </w:pPr>
    </w:p>
    <w:p w14:paraId="44BA9D30" w14:textId="462D0C2F" w:rsidR="00E46B18" w:rsidRPr="00620238" w:rsidRDefault="00E46B18" w:rsidP="007109B7">
      <w:pPr>
        <w:pStyle w:val="Header"/>
        <w:tabs>
          <w:tab w:val="clear" w:pos="4320"/>
          <w:tab w:val="center" w:pos="4050"/>
        </w:tabs>
        <w:ind w:left="360" w:hanging="360"/>
        <w:rPr>
          <w:sz w:val="20"/>
          <w:szCs w:val="20"/>
        </w:rPr>
      </w:pPr>
    </w:p>
    <w:p w14:paraId="4939476F" w14:textId="47124F88" w:rsidR="00E46B18" w:rsidRPr="00620238" w:rsidRDefault="00E46B18" w:rsidP="007109B7">
      <w:pPr>
        <w:pStyle w:val="Header"/>
        <w:tabs>
          <w:tab w:val="clear" w:pos="4320"/>
          <w:tab w:val="center" w:pos="4050"/>
        </w:tabs>
        <w:ind w:left="360" w:hanging="360"/>
        <w:rPr>
          <w:sz w:val="20"/>
          <w:szCs w:val="20"/>
        </w:rPr>
      </w:pPr>
    </w:p>
    <w:p w14:paraId="2481F045" w14:textId="467E00B6" w:rsidR="00F83D75" w:rsidRPr="00620238" w:rsidRDefault="00F83D75" w:rsidP="007109B7">
      <w:pPr>
        <w:pStyle w:val="Header"/>
        <w:tabs>
          <w:tab w:val="clear" w:pos="4320"/>
          <w:tab w:val="center" w:pos="4050"/>
        </w:tabs>
        <w:ind w:left="360" w:hanging="360"/>
        <w:rPr>
          <w:sz w:val="20"/>
          <w:szCs w:val="20"/>
        </w:rPr>
      </w:pPr>
    </w:p>
    <w:p w14:paraId="6AEE0F65" w14:textId="49D18842" w:rsidR="00026781" w:rsidRPr="00620238" w:rsidRDefault="00026781" w:rsidP="007109B7">
      <w:pPr>
        <w:pStyle w:val="Header"/>
        <w:tabs>
          <w:tab w:val="clear" w:pos="4320"/>
          <w:tab w:val="center" w:pos="4050"/>
        </w:tabs>
        <w:ind w:left="360" w:hanging="360"/>
        <w:rPr>
          <w:sz w:val="20"/>
          <w:szCs w:val="20"/>
        </w:rPr>
      </w:pPr>
    </w:p>
    <w:p w14:paraId="06651B7B" w14:textId="043CAE2F" w:rsidR="00026781" w:rsidRDefault="00026781" w:rsidP="007109B7">
      <w:pPr>
        <w:pStyle w:val="Header"/>
        <w:tabs>
          <w:tab w:val="clear" w:pos="4320"/>
          <w:tab w:val="center" w:pos="4050"/>
        </w:tabs>
        <w:ind w:left="360" w:hanging="360"/>
        <w:rPr>
          <w:sz w:val="20"/>
          <w:szCs w:val="20"/>
        </w:rPr>
      </w:pPr>
    </w:p>
    <w:p w14:paraId="26F2F573" w14:textId="51BF1558" w:rsidR="00A35076" w:rsidRDefault="00A35076" w:rsidP="007109B7">
      <w:pPr>
        <w:pStyle w:val="Header"/>
        <w:tabs>
          <w:tab w:val="clear" w:pos="4320"/>
          <w:tab w:val="center" w:pos="4050"/>
        </w:tabs>
        <w:ind w:left="360" w:hanging="360"/>
        <w:rPr>
          <w:sz w:val="20"/>
          <w:szCs w:val="20"/>
        </w:rPr>
      </w:pPr>
    </w:p>
    <w:p w14:paraId="2AA29F45" w14:textId="77777777" w:rsidR="00A35076" w:rsidRPr="00620238" w:rsidRDefault="00A35076" w:rsidP="007109B7">
      <w:pPr>
        <w:pStyle w:val="Header"/>
        <w:tabs>
          <w:tab w:val="clear" w:pos="4320"/>
          <w:tab w:val="center" w:pos="4050"/>
        </w:tabs>
        <w:ind w:left="360" w:hanging="360"/>
        <w:rPr>
          <w:sz w:val="20"/>
          <w:szCs w:val="20"/>
        </w:rPr>
      </w:pPr>
    </w:p>
    <w:p w14:paraId="6224760F" w14:textId="2BD204C7" w:rsidR="00026781" w:rsidRPr="00620238" w:rsidRDefault="00026781" w:rsidP="007109B7">
      <w:pPr>
        <w:pStyle w:val="Header"/>
        <w:tabs>
          <w:tab w:val="clear" w:pos="4320"/>
          <w:tab w:val="center" w:pos="4050"/>
        </w:tabs>
        <w:ind w:left="360" w:hanging="360"/>
        <w:rPr>
          <w:sz w:val="20"/>
          <w:szCs w:val="20"/>
        </w:rPr>
      </w:pPr>
    </w:p>
    <w:p w14:paraId="1211DC57" w14:textId="1D4BBBFB" w:rsidR="00F83D75" w:rsidRPr="00620238" w:rsidRDefault="00F83D75" w:rsidP="0083605F">
      <w:pPr>
        <w:pStyle w:val="ListParagraph"/>
        <w:ind w:left="360" w:right="-1080" w:hanging="360"/>
        <w:rPr>
          <w:sz w:val="20"/>
          <w:szCs w:val="20"/>
        </w:rPr>
      </w:pPr>
      <w:r w:rsidRPr="00620238">
        <w:rPr>
          <w:sz w:val="20"/>
          <w:szCs w:val="20"/>
        </w:rPr>
        <w:lastRenderedPageBreak/>
        <w:t>The following vendor questions and answers are hereby made a part of this solicitation:</w:t>
      </w:r>
    </w:p>
    <w:p w14:paraId="330E6EF5" w14:textId="4BC37263" w:rsidR="00F83D75" w:rsidRPr="00620238" w:rsidRDefault="00F83D75" w:rsidP="007109B7">
      <w:pPr>
        <w:pStyle w:val="ListParagraph"/>
        <w:ind w:left="360" w:right="-1080" w:hanging="360"/>
        <w:rPr>
          <w:sz w:val="20"/>
          <w:szCs w:val="20"/>
        </w:rPr>
      </w:pPr>
    </w:p>
    <w:p w14:paraId="1D4A20B7" w14:textId="498B9BBE" w:rsidR="00E50A42" w:rsidRPr="00B85310" w:rsidRDefault="00FF4021" w:rsidP="001C25ED">
      <w:pPr>
        <w:pStyle w:val="ListParagraph"/>
        <w:numPr>
          <w:ilvl w:val="0"/>
          <w:numId w:val="25"/>
        </w:numPr>
        <w:ind w:left="360"/>
        <w:jc w:val="both"/>
        <w:rPr>
          <w:color w:val="333333"/>
          <w:sz w:val="20"/>
          <w:szCs w:val="20"/>
        </w:rPr>
      </w:pPr>
      <w:r w:rsidRPr="00B85310">
        <w:rPr>
          <w:sz w:val="20"/>
          <w:szCs w:val="20"/>
        </w:rPr>
        <w:t xml:space="preserve">Q: </w:t>
      </w:r>
      <w:r w:rsidR="00A35076" w:rsidRPr="00B85310">
        <w:rPr>
          <w:sz w:val="20"/>
          <w:szCs w:val="20"/>
        </w:rPr>
        <w:t>Will a Bid Bond Form be provided?</w:t>
      </w:r>
    </w:p>
    <w:p w14:paraId="0A8F689A" w14:textId="0D9C7231" w:rsidR="00FF4021" w:rsidRPr="00B85310" w:rsidRDefault="00FF4021" w:rsidP="001C25ED">
      <w:pPr>
        <w:spacing w:after="0" w:line="240" w:lineRule="auto"/>
        <w:ind w:left="360"/>
        <w:jc w:val="both"/>
        <w:rPr>
          <w:color w:val="0070C0"/>
          <w:sz w:val="20"/>
          <w:szCs w:val="20"/>
        </w:rPr>
      </w:pPr>
      <w:r w:rsidRPr="00B85310">
        <w:rPr>
          <w:color w:val="0070C0"/>
          <w:sz w:val="20"/>
          <w:szCs w:val="20"/>
        </w:rPr>
        <w:t>A:</w:t>
      </w:r>
      <w:r w:rsidR="00B85310">
        <w:rPr>
          <w:color w:val="0070C0"/>
          <w:sz w:val="20"/>
          <w:szCs w:val="20"/>
        </w:rPr>
        <w:t xml:space="preserve">  The County does not have a Bid Bond template. Please obtain from your surety.</w:t>
      </w:r>
      <w:r w:rsidR="009E51A5" w:rsidRPr="00B85310">
        <w:rPr>
          <w:color w:val="0070C0"/>
          <w:sz w:val="20"/>
          <w:szCs w:val="20"/>
        </w:rPr>
        <w:t xml:space="preserve"> </w:t>
      </w:r>
    </w:p>
    <w:p w14:paraId="3A7B70E2" w14:textId="77777777" w:rsidR="00380121" w:rsidRPr="00B85310" w:rsidRDefault="00380121" w:rsidP="001C25ED">
      <w:pPr>
        <w:spacing w:after="0" w:line="240" w:lineRule="auto"/>
        <w:ind w:left="360" w:hanging="360"/>
        <w:jc w:val="both"/>
        <w:rPr>
          <w:sz w:val="20"/>
          <w:szCs w:val="20"/>
        </w:rPr>
      </w:pPr>
    </w:p>
    <w:p w14:paraId="7836F0F5" w14:textId="45D57248" w:rsidR="00B53AE1" w:rsidRPr="00B85310" w:rsidRDefault="00FF4021" w:rsidP="001C25ED">
      <w:pPr>
        <w:pStyle w:val="ListParagraph"/>
        <w:numPr>
          <w:ilvl w:val="0"/>
          <w:numId w:val="25"/>
        </w:numPr>
        <w:ind w:left="360"/>
        <w:jc w:val="both"/>
        <w:rPr>
          <w:b/>
          <w:color w:val="FF0000"/>
          <w:sz w:val="20"/>
          <w:szCs w:val="20"/>
        </w:rPr>
      </w:pPr>
      <w:r w:rsidRPr="00B85310">
        <w:rPr>
          <w:sz w:val="20"/>
          <w:szCs w:val="20"/>
        </w:rPr>
        <w:t xml:space="preserve">Q: </w:t>
      </w:r>
      <w:r w:rsidR="00A35076" w:rsidRPr="00B85310">
        <w:rPr>
          <w:sz w:val="20"/>
          <w:szCs w:val="20"/>
        </w:rPr>
        <w:t>Are there any Liquidated Damages for this project, if so</w:t>
      </w:r>
      <w:r w:rsidR="00B85310">
        <w:rPr>
          <w:sz w:val="20"/>
          <w:szCs w:val="20"/>
        </w:rPr>
        <w:t>,</w:t>
      </w:r>
      <w:r w:rsidR="00A35076" w:rsidRPr="00B85310">
        <w:rPr>
          <w:sz w:val="20"/>
          <w:szCs w:val="20"/>
        </w:rPr>
        <w:t xml:space="preserve"> how much?</w:t>
      </w:r>
    </w:p>
    <w:p w14:paraId="6DAF3745" w14:textId="6DE1C1EB" w:rsidR="00FD0B89" w:rsidRPr="00B85310" w:rsidRDefault="00380121" w:rsidP="001C25ED">
      <w:pPr>
        <w:spacing w:after="0" w:line="240" w:lineRule="auto"/>
        <w:ind w:left="720" w:hanging="360"/>
        <w:jc w:val="both"/>
        <w:rPr>
          <w:color w:val="4F81BD" w:themeColor="accent1"/>
          <w:sz w:val="20"/>
          <w:szCs w:val="20"/>
        </w:rPr>
      </w:pPr>
      <w:r w:rsidRPr="00B85310">
        <w:rPr>
          <w:color w:val="4F81BD" w:themeColor="accent1"/>
          <w:sz w:val="20"/>
          <w:szCs w:val="20"/>
        </w:rPr>
        <w:t>A:</w:t>
      </w:r>
      <w:r w:rsidR="00AF646C" w:rsidRPr="00B85310">
        <w:rPr>
          <w:color w:val="4F81BD" w:themeColor="accent1"/>
          <w:sz w:val="20"/>
          <w:szCs w:val="20"/>
        </w:rPr>
        <w:t xml:space="preserve"> </w:t>
      </w:r>
      <w:r w:rsidR="00B85310" w:rsidRPr="00B85310">
        <w:rPr>
          <w:color w:val="4F81BD" w:themeColor="accent1"/>
          <w:sz w:val="20"/>
          <w:szCs w:val="20"/>
        </w:rPr>
        <w:t>There are no Liquidated Damages associated with this project.</w:t>
      </w:r>
      <w:r w:rsidR="00B53AE1" w:rsidRPr="00B85310">
        <w:rPr>
          <w:color w:val="4F81BD" w:themeColor="accent1"/>
          <w:sz w:val="20"/>
          <w:szCs w:val="20"/>
        </w:rPr>
        <w:tab/>
      </w:r>
    </w:p>
    <w:p w14:paraId="25D1080E" w14:textId="77777777" w:rsidR="00B85310" w:rsidRPr="00B85310" w:rsidRDefault="00B85310" w:rsidP="001C25ED">
      <w:pPr>
        <w:spacing w:after="0" w:line="240" w:lineRule="auto"/>
        <w:ind w:left="720" w:hanging="360"/>
        <w:jc w:val="both"/>
        <w:rPr>
          <w:b/>
          <w:bCs w:val="0"/>
          <w:color w:val="FF0000"/>
          <w:sz w:val="20"/>
          <w:szCs w:val="20"/>
        </w:rPr>
      </w:pPr>
    </w:p>
    <w:p w14:paraId="411C2FD0" w14:textId="0B4A4A8A" w:rsidR="00FD0B89" w:rsidRPr="00B85310" w:rsidRDefault="00FD0B89" w:rsidP="001C25ED">
      <w:pPr>
        <w:pStyle w:val="ListParagraph"/>
        <w:numPr>
          <w:ilvl w:val="0"/>
          <w:numId w:val="25"/>
        </w:numPr>
        <w:ind w:left="360"/>
        <w:jc w:val="both"/>
        <w:rPr>
          <w:color w:val="333333"/>
          <w:sz w:val="20"/>
          <w:szCs w:val="20"/>
        </w:rPr>
      </w:pPr>
      <w:r w:rsidRPr="00B85310">
        <w:rPr>
          <w:sz w:val="20"/>
          <w:szCs w:val="20"/>
        </w:rPr>
        <w:t>Q:</w:t>
      </w:r>
      <w:r w:rsidRPr="00B85310">
        <w:rPr>
          <w:sz w:val="20"/>
          <w:szCs w:val="20"/>
        </w:rPr>
        <w:tab/>
      </w:r>
      <w:r w:rsidR="00A35076" w:rsidRPr="00B85310">
        <w:rPr>
          <w:sz w:val="20"/>
          <w:szCs w:val="20"/>
        </w:rPr>
        <w:t>To be able to reuse a door in hall 1115 the swing does not match egress plan. Can door 1115A be turned around so that we can use one of the demoed doors? Also, can the door be moved to the end of the corridor to utilize the current wrapped opening, detail 3 on A1.1 Demo plan? If that meets egress requirements, the sprinkler head and exit sign may not need to move.</w:t>
      </w:r>
    </w:p>
    <w:p w14:paraId="23B3C93B" w14:textId="275FC0AA" w:rsidR="00FF4021" w:rsidRPr="00B85310" w:rsidRDefault="00FF4021" w:rsidP="001C25ED">
      <w:pPr>
        <w:pStyle w:val="ListParagraph"/>
        <w:ind w:hanging="360"/>
        <w:jc w:val="both"/>
        <w:rPr>
          <w:color w:val="0070C0"/>
          <w:sz w:val="20"/>
          <w:szCs w:val="20"/>
        </w:rPr>
      </w:pPr>
      <w:r w:rsidRPr="00B85310">
        <w:rPr>
          <w:color w:val="0070C0"/>
          <w:sz w:val="20"/>
          <w:szCs w:val="20"/>
        </w:rPr>
        <w:t>A:</w:t>
      </w:r>
      <w:r w:rsidR="006A098F" w:rsidRPr="00B85310">
        <w:rPr>
          <w:color w:val="0070C0"/>
          <w:sz w:val="20"/>
          <w:szCs w:val="20"/>
        </w:rPr>
        <w:tab/>
      </w:r>
      <w:r w:rsidR="004756F4">
        <w:rPr>
          <w:color w:val="0070C0"/>
          <w:sz w:val="20"/>
          <w:szCs w:val="20"/>
        </w:rPr>
        <w:t>Yes, it will be necessary to flip the swing of door 1115A to accommodate the repurposing of an existing door.</w:t>
      </w:r>
      <w:r w:rsidR="009D5F52">
        <w:rPr>
          <w:color w:val="0070C0"/>
          <w:sz w:val="20"/>
          <w:szCs w:val="20"/>
        </w:rPr>
        <w:t xml:space="preserve"> Use existing ½ lite door (from rm 1118A) at this location.</w:t>
      </w:r>
      <w:r w:rsidR="004756F4">
        <w:rPr>
          <w:color w:val="0070C0"/>
          <w:sz w:val="20"/>
          <w:szCs w:val="20"/>
        </w:rPr>
        <w:t xml:space="preserve"> Yes, it is acceptable to relocate door 1115A to the end of the corridor to utilize the current wrapped opening. This modification eliminates the need to move the sprinkler head and exit sign.</w:t>
      </w:r>
      <w:r w:rsidR="00561374">
        <w:rPr>
          <w:color w:val="0070C0"/>
          <w:sz w:val="20"/>
          <w:szCs w:val="20"/>
        </w:rPr>
        <w:t xml:space="preserve"> (See attached sketch; modified Construction Drawings to follow.)</w:t>
      </w:r>
    </w:p>
    <w:p w14:paraId="1E0DC970" w14:textId="77777777" w:rsidR="00FF4021" w:rsidRPr="00B85310" w:rsidRDefault="00FF4021" w:rsidP="001C25ED">
      <w:pPr>
        <w:pStyle w:val="ListParagraph"/>
        <w:ind w:left="360" w:hanging="360"/>
        <w:jc w:val="both"/>
        <w:rPr>
          <w:sz w:val="20"/>
          <w:szCs w:val="20"/>
        </w:rPr>
      </w:pPr>
    </w:p>
    <w:p w14:paraId="0641DF63" w14:textId="0799DD3C" w:rsidR="00E50A42" w:rsidRPr="00B85310" w:rsidRDefault="00FF4021" w:rsidP="001C25ED">
      <w:pPr>
        <w:pStyle w:val="ListParagraph"/>
        <w:numPr>
          <w:ilvl w:val="0"/>
          <w:numId w:val="25"/>
        </w:numPr>
        <w:ind w:left="360"/>
        <w:jc w:val="both"/>
        <w:rPr>
          <w:sz w:val="20"/>
          <w:szCs w:val="20"/>
        </w:rPr>
      </w:pPr>
      <w:r w:rsidRPr="00B85310">
        <w:rPr>
          <w:sz w:val="20"/>
          <w:szCs w:val="20"/>
        </w:rPr>
        <w:t>Q:</w:t>
      </w:r>
      <w:r w:rsidR="00FD0B89" w:rsidRPr="00B85310">
        <w:rPr>
          <w:sz w:val="20"/>
          <w:szCs w:val="20"/>
        </w:rPr>
        <w:t xml:space="preserve">  </w:t>
      </w:r>
      <w:r w:rsidRPr="00B85310">
        <w:rPr>
          <w:sz w:val="20"/>
          <w:szCs w:val="20"/>
        </w:rPr>
        <w:t xml:space="preserve"> </w:t>
      </w:r>
      <w:r w:rsidR="00A35076" w:rsidRPr="00B85310">
        <w:rPr>
          <w:sz w:val="20"/>
          <w:szCs w:val="20"/>
        </w:rPr>
        <w:t xml:space="preserve">Does the county require the general contractor to include costs for </w:t>
      </w:r>
      <w:r w:rsidR="00B85310">
        <w:rPr>
          <w:sz w:val="20"/>
          <w:szCs w:val="20"/>
        </w:rPr>
        <w:t>B</w:t>
      </w:r>
      <w:r w:rsidR="00A35076" w:rsidRPr="00B85310">
        <w:rPr>
          <w:sz w:val="20"/>
          <w:szCs w:val="20"/>
        </w:rPr>
        <w:t>uilder</w:t>
      </w:r>
      <w:r w:rsidR="00B85310">
        <w:rPr>
          <w:sz w:val="20"/>
          <w:szCs w:val="20"/>
        </w:rPr>
        <w:t>’</w:t>
      </w:r>
      <w:r w:rsidR="00A35076" w:rsidRPr="00B85310">
        <w:rPr>
          <w:sz w:val="20"/>
          <w:szCs w:val="20"/>
        </w:rPr>
        <w:t xml:space="preserve">s </w:t>
      </w:r>
      <w:r w:rsidR="00B85310">
        <w:rPr>
          <w:sz w:val="20"/>
          <w:szCs w:val="20"/>
        </w:rPr>
        <w:t>R</w:t>
      </w:r>
      <w:r w:rsidR="00A35076" w:rsidRPr="00B85310">
        <w:rPr>
          <w:sz w:val="20"/>
          <w:szCs w:val="20"/>
        </w:rPr>
        <w:t>isk insurance?</w:t>
      </w:r>
    </w:p>
    <w:p w14:paraId="60628D74" w14:textId="1A1FA95C" w:rsidR="00074A52" w:rsidRPr="00B85310" w:rsidRDefault="00FF4021" w:rsidP="001C25ED">
      <w:pPr>
        <w:spacing w:after="0" w:line="240" w:lineRule="auto"/>
        <w:ind w:left="720" w:hanging="360"/>
        <w:jc w:val="both"/>
        <w:rPr>
          <w:color w:val="0070C0"/>
          <w:sz w:val="20"/>
          <w:szCs w:val="20"/>
        </w:rPr>
      </w:pPr>
      <w:r w:rsidRPr="00B85310">
        <w:rPr>
          <w:color w:val="0070C0"/>
          <w:sz w:val="20"/>
          <w:szCs w:val="20"/>
        </w:rPr>
        <w:t>A:</w:t>
      </w:r>
      <w:r w:rsidR="00DF1AEB" w:rsidRPr="00B85310">
        <w:rPr>
          <w:color w:val="0070C0"/>
          <w:sz w:val="20"/>
          <w:szCs w:val="20"/>
        </w:rPr>
        <w:tab/>
      </w:r>
      <w:r w:rsidR="00B85310">
        <w:rPr>
          <w:color w:val="0070C0"/>
          <w:sz w:val="20"/>
          <w:szCs w:val="20"/>
        </w:rPr>
        <w:t>Your bid should include</w:t>
      </w:r>
      <w:r w:rsidR="00265899">
        <w:rPr>
          <w:color w:val="0070C0"/>
          <w:sz w:val="20"/>
          <w:szCs w:val="20"/>
        </w:rPr>
        <w:t xml:space="preserve"> all </w:t>
      </w:r>
      <w:r w:rsidR="003F1038">
        <w:rPr>
          <w:color w:val="0070C0"/>
          <w:sz w:val="20"/>
          <w:szCs w:val="20"/>
        </w:rPr>
        <w:t xml:space="preserve">costs necessary </w:t>
      </w:r>
      <w:r w:rsidR="00026A4E">
        <w:rPr>
          <w:color w:val="0070C0"/>
          <w:sz w:val="20"/>
          <w:szCs w:val="20"/>
        </w:rPr>
        <w:t xml:space="preserve">to obtain the </w:t>
      </w:r>
      <w:r w:rsidR="00265899">
        <w:rPr>
          <w:color w:val="0070C0"/>
          <w:sz w:val="20"/>
          <w:szCs w:val="20"/>
        </w:rPr>
        <w:t>requirements</w:t>
      </w:r>
      <w:r w:rsidR="003F1038">
        <w:rPr>
          <w:color w:val="0070C0"/>
          <w:sz w:val="20"/>
          <w:szCs w:val="20"/>
        </w:rPr>
        <w:t xml:space="preserve"> of the </w:t>
      </w:r>
      <w:r w:rsidR="00026A4E">
        <w:rPr>
          <w:color w:val="0070C0"/>
          <w:sz w:val="20"/>
          <w:szCs w:val="20"/>
        </w:rPr>
        <w:t>solicitation</w:t>
      </w:r>
      <w:r w:rsidR="003F1038">
        <w:rPr>
          <w:color w:val="0070C0"/>
          <w:sz w:val="20"/>
          <w:szCs w:val="20"/>
        </w:rPr>
        <w:t>.</w:t>
      </w:r>
    </w:p>
    <w:p w14:paraId="2881AD7C" w14:textId="77777777" w:rsidR="00FF4021" w:rsidRPr="00B85310" w:rsidRDefault="00FF4021" w:rsidP="001C25ED">
      <w:pPr>
        <w:pStyle w:val="ListParagraph"/>
        <w:ind w:left="360" w:hanging="360"/>
        <w:jc w:val="both"/>
        <w:rPr>
          <w:sz w:val="20"/>
          <w:szCs w:val="20"/>
        </w:rPr>
      </w:pPr>
    </w:p>
    <w:p w14:paraId="08764C57" w14:textId="55CCB8B8" w:rsidR="001A2B62" w:rsidRDefault="00A35076" w:rsidP="001C25ED">
      <w:pPr>
        <w:pStyle w:val="ListParagraph"/>
        <w:numPr>
          <w:ilvl w:val="0"/>
          <w:numId w:val="25"/>
        </w:numPr>
        <w:ind w:left="360"/>
        <w:jc w:val="both"/>
        <w:rPr>
          <w:sz w:val="20"/>
          <w:szCs w:val="20"/>
        </w:rPr>
      </w:pPr>
      <w:r w:rsidRPr="003F1038">
        <w:rPr>
          <w:sz w:val="20"/>
          <w:szCs w:val="20"/>
        </w:rPr>
        <w:t xml:space="preserve">Q:  </w:t>
      </w:r>
      <w:r w:rsidR="001A2B62">
        <w:rPr>
          <w:sz w:val="20"/>
          <w:szCs w:val="20"/>
        </w:rPr>
        <w:t>Does the County require</w:t>
      </w:r>
      <w:r w:rsidR="00026A4E">
        <w:rPr>
          <w:sz w:val="20"/>
          <w:szCs w:val="20"/>
        </w:rPr>
        <w:t xml:space="preserve"> </w:t>
      </w:r>
      <w:r w:rsidR="001A2B62">
        <w:rPr>
          <w:sz w:val="20"/>
          <w:szCs w:val="20"/>
        </w:rPr>
        <w:t xml:space="preserve">the general </w:t>
      </w:r>
      <w:r w:rsidR="001A2B62" w:rsidRPr="00B85310">
        <w:rPr>
          <w:sz w:val="20"/>
          <w:szCs w:val="20"/>
        </w:rPr>
        <w:t>contractor</w:t>
      </w:r>
      <w:r w:rsidR="00026A4E">
        <w:rPr>
          <w:sz w:val="20"/>
          <w:szCs w:val="20"/>
        </w:rPr>
        <w:t xml:space="preserve"> </w:t>
      </w:r>
      <w:proofErr w:type="gramStart"/>
      <w:r w:rsidR="001A2B62" w:rsidRPr="00B85310">
        <w:rPr>
          <w:sz w:val="20"/>
          <w:szCs w:val="20"/>
        </w:rPr>
        <w:t>maintain a full</w:t>
      </w:r>
      <w:r w:rsidR="00026A4E">
        <w:rPr>
          <w:sz w:val="20"/>
          <w:szCs w:val="20"/>
        </w:rPr>
        <w:t>-</w:t>
      </w:r>
      <w:r w:rsidR="001A2B62" w:rsidRPr="00B85310">
        <w:rPr>
          <w:sz w:val="20"/>
          <w:szCs w:val="20"/>
        </w:rPr>
        <w:t>time superintendent on</w:t>
      </w:r>
      <w:r w:rsidR="00026A4E">
        <w:rPr>
          <w:sz w:val="20"/>
          <w:szCs w:val="20"/>
        </w:rPr>
        <w:t>-</w:t>
      </w:r>
      <w:r w:rsidR="001A2B62" w:rsidRPr="00B85310">
        <w:rPr>
          <w:sz w:val="20"/>
          <w:szCs w:val="20"/>
        </w:rPr>
        <w:t>site at all time</w:t>
      </w:r>
      <w:r w:rsidR="001A2B62">
        <w:rPr>
          <w:sz w:val="20"/>
          <w:szCs w:val="20"/>
        </w:rPr>
        <w:t>s</w:t>
      </w:r>
      <w:proofErr w:type="gramEnd"/>
      <w:r w:rsidR="001A2B62" w:rsidRPr="00B85310">
        <w:rPr>
          <w:sz w:val="20"/>
          <w:szCs w:val="20"/>
        </w:rPr>
        <w:t xml:space="preserve">? </w:t>
      </w:r>
    </w:p>
    <w:p w14:paraId="698C857D" w14:textId="2C36D6BB" w:rsidR="00A35076" w:rsidRDefault="00A35076" w:rsidP="001C25ED">
      <w:pPr>
        <w:spacing w:after="0" w:line="240" w:lineRule="auto"/>
        <w:ind w:left="360"/>
        <w:jc w:val="both"/>
        <w:rPr>
          <w:color w:val="0070C0"/>
          <w:sz w:val="20"/>
          <w:szCs w:val="20"/>
        </w:rPr>
      </w:pPr>
      <w:r w:rsidRPr="003F1038">
        <w:rPr>
          <w:color w:val="0070C0"/>
          <w:sz w:val="20"/>
          <w:szCs w:val="20"/>
        </w:rPr>
        <w:t>A:</w:t>
      </w:r>
      <w:r w:rsidRPr="003F1038">
        <w:rPr>
          <w:color w:val="0070C0"/>
          <w:sz w:val="20"/>
          <w:szCs w:val="20"/>
        </w:rPr>
        <w:tab/>
      </w:r>
      <w:r w:rsidR="00F93422">
        <w:rPr>
          <w:color w:val="0070C0"/>
          <w:sz w:val="20"/>
          <w:szCs w:val="20"/>
        </w:rPr>
        <w:t>No</w:t>
      </w:r>
      <w:r w:rsidR="00026A4E">
        <w:rPr>
          <w:color w:val="0070C0"/>
          <w:sz w:val="20"/>
          <w:szCs w:val="20"/>
        </w:rPr>
        <w:t>.</w:t>
      </w:r>
    </w:p>
    <w:p w14:paraId="4ED89D66" w14:textId="77777777" w:rsidR="001C25ED" w:rsidRDefault="001C25ED" w:rsidP="001C25ED">
      <w:pPr>
        <w:spacing w:after="0" w:line="240" w:lineRule="auto"/>
        <w:ind w:left="360"/>
        <w:jc w:val="both"/>
        <w:rPr>
          <w:color w:val="0070C0"/>
          <w:sz w:val="20"/>
          <w:szCs w:val="20"/>
        </w:rPr>
      </w:pPr>
    </w:p>
    <w:p w14:paraId="2E2F0A66" w14:textId="77777777" w:rsidR="006641BD" w:rsidRPr="00B85310" w:rsidRDefault="006641BD" w:rsidP="001C25ED">
      <w:pPr>
        <w:pStyle w:val="ListParagraph"/>
        <w:numPr>
          <w:ilvl w:val="0"/>
          <w:numId w:val="25"/>
        </w:numPr>
        <w:ind w:left="360"/>
        <w:jc w:val="both"/>
        <w:rPr>
          <w:sz w:val="20"/>
          <w:szCs w:val="20"/>
        </w:rPr>
      </w:pPr>
      <w:r w:rsidRPr="006641BD">
        <w:rPr>
          <w:sz w:val="20"/>
          <w:szCs w:val="20"/>
        </w:rPr>
        <w:t>Q.</w:t>
      </w:r>
      <w:r w:rsidRPr="006641BD">
        <w:rPr>
          <w:sz w:val="20"/>
          <w:szCs w:val="20"/>
        </w:rPr>
        <w:tab/>
        <w:t xml:space="preserve">At the site visit it was discussed that a new pricing bid form would be supplied to the bidders so that all </w:t>
      </w:r>
      <w:r w:rsidRPr="00B85310">
        <w:rPr>
          <w:sz w:val="20"/>
          <w:szCs w:val="20"/>
        </w:rPr>
        <w:t xml:space="preserve">costs can be captured. Please make new bid form available </w:t>
      </w:r>
    </w:p>
    <w:p w14:paraId="5DAEA4D3" w14:textId="6D8C2C78" w:rsidR="006641BD" w:rsidRDefault="006641BD" w:rsidP="001C25ED">
      <w:pPr>
        <w:spacing w:after="0" w:line="240" w:lineRule="auto"/>
        <w:ind w:left="720" w:hanging="360"/>
        <w:jc w:val="both"/>
        <w:rPr>
          <w:color w:val="0070C0"/>
          <w:sz w:val="20"/>
          <w:szCs w:val="20"/>
        </w:rPr>
      </w:pPr>
      <w:r w:rsidRPr="00B85310">
        <w:rPr>
          <w:color w:val="0070C0"/>
          <w:sz w:val="20"/>
          <w:szCs w:val="20"/>
        </w:rPr>
        <w:t>A:</w:t>
      </w:r>
      <w:r w:rsidRPr="00B85310">
        <w:rPr>
          <w:color w:val="0070C0"/>
          <w:sz w:val="20"/>
          <w:szCs w:val="20"/>
        </w:rPr>
        <w:tab/>
      </w:r>
      <w:r>
        <w:rPr>
          <w:color w:val="0070C0"/>
          <w:sz w:val="20"/>
          <w:szCs w:val="20"/>
        </w:rPr>
        <w:t>Revised Bid Form is included.</w:t>
      </w:r>
    </w:p>
    <w:p w14:paraId="3592E54A" w14:textId="77777777" w:rsidR="006641BD" w:rsidRDefault="006641BD" w:rsidP="001C25ED">
      <w:pPr>
        <w:spacing w:after="0" w:line="240" w:lineRule="auto"/>
        <w:ind w:left="720" w:hanging="360"/>
        <w:jc w:val="both"/>
        <w:rPr>
          <w:color w:val="0070C0"/>
          <w:sz w:val="20"/>
          <w:szCs w:val="20"/>
        </w:rPr>
      </w:pPr>
    </w:p>
    <w:p w14:paraId="183AADF4" w14:textId="77777777" w:rsidR="001A2B62" w:rsidRPr="003F1038" w:rsidRDefault="003F1038" w:rsidP="001C25ED">
      <w:pPr>
        <w:pStyle w:val="ListParagraph"/>
        <w:numPr>
          <w:ilvl w:val="0"/>
          <w:numId w:val="25"/>
        </w:numPr>
        <w:ind w:left="360"/>
        <w:jc w:val="both"/>
        <w:rPr>
          <w:color w:val="0070C0"/>
          <w:sz w:val="20"/>
          <w:szCs w:val="20"/>
        </w:rPr>
      </w:pPr>
      <w:r w:rsidRPr="003F1038">
        <w:rPr>
          <w:sz w:val="20"/>
          <w:szCs w:val="20"/>
        </w:rPr>
        <w:t>Q:</w:t>
      </w:r>
      <w:r w:rsidRPr="003F1038">
        <w:rPr>
          <w:sz w:val="20"/>
          <w:szCs w:val="20"/>
        </w:rPr>
        <w:tab/>
      </w:r>
      <w:r w:rsidR="001A2B62" w:rsidRPr="003F1038">
        <w:rPr>
          <w:sz w:val="20"/>
          <w:szCs w:val="20"/>
        </w:rPr>
        <w:t>What should be done about the carpet where the wall is to be removed? (</w:t>
      </w:r>
      <w:proofErr w:type="gramStart"/>
      <w:r w:rsidR="001A2B62" w:rsidRPr="003F1038">
        <w:rPr>
          <w:sz w:val="20"/>
          <w:szCs w:val="20"/>
        </w:rPr>
        <w:t>i.e.</w:t>
      </w:r>
      <w:proofErr w:type="gramEnd"/>
      <w:r w:rsidR="001A2B62" w:rsidRPr="003F1038">
        <w:rPr>
          <w:sz w:val="20"/>
          <w:szCs w:val="20"/>
        </w:rPr>
        <w:t xml:space="preserve"> install new strip of carpet? Remove and reinstall carpet in hallway to match larger room and fill in with owner’s stock?) </w:t>
      </w:r>
    </w:p>
    <w:p w14:paraId="26EC768C" w14:textId="4BB0E87E" w:rsidR="003F1038" w:rsidRPr="003F1038" w:rsidRDefault="003F1038" w:rsidP="001C25ED">
      <w:pPr>
        <w:spacing w:after="0" w:line="240" w:lineRule="auto"/>
        <w:ind w:firstLine="360"/>
        <w:jc w:val="both"/>
        <w:rPr>
          <w:color w:val="0070C0"/>
          <w:sz w:val="20"/>
          <w:szCs w:val="20"/>
        </w:rPr>
      </w:pPr>
      <w:r w:rsidRPr="003F1038">
        <w:rPr>
          <w:color w:val="0070C0"/>
          <w:sz w:val="20"/>
          <w:szCs w:val="20"/>
        </w:rPr>
        <w:t>A:</w:t>
      </w:r>
      <w:r w:rsidRPr="003F1038">
        <w:rPr>
          <w:color w:val="0070C0"/>
          <w:sz w:val="20"/>
          <w:szCs w:val="20"/>
        </w:rPr>
        <w:tab/>
      </w:r>
      <w:r w:rsidR="00F93422">
        <w:rPr>
          <w:color w:val="0070C0"/>
          <w:sz w:val="20"/>
          <w:szCs w:val="20"/>
        </w:rPr>
        <w:t>Price entire room as new</w:t>
      </w:r>
      <w:r w:rsidR="00026A4E">
        <w:rPr>
          <w:color w:val="0070C0"/>
          <w:sz w:val="20"/>
          <w:szCs w:val="20"/>
        </w:rPr>
        <w:t>.</w:t>
      </w:r>
    </w:p>
    <w:p w14:paraId="3F76F88E" w14:textId="440CC517" w:rsidR="00A35076" w:rsidRPr="006641BD" w:rsidRDefault="00A35076" w:rsidP="001C25ED">
      <w:pPr>
        <w:pStyle w:val="ListParagraph"/>
        <w:numPr>
          <w:ilvl w:val="0"/>
          <w:numId w:val="25"/>
        </w:numPr>
        <w:ind w:left="360"/>
        <w:jc w:val="both"/>
        <w:rPr>
          <w:sz w:val="20"/>
          <w:szCs w:val="20"/>
        </w:rPr>
      </w:pPr>
      <w:r w:rsidRPr="006641BD">
        <w:rPr>
          <w:sz w:val="20"/>
          <w:szCs w:val="20"/>
        </w:rPr>
        <w:t>Q: Please confirm that all controls and relocation of thermostats will be completed by the owner</w:t>
      </w:r>
      <w:r w:rsidR="00B85310" w:rsidRPr="006641BD">
        <w:rPr>
          <w:sz w:val="20"/>
          <w:szCs w:val="20"/>
        </w:rPr>
        <w:t>’</w:t>
      </w:r>
      <w:r w:rsidRPr="006641BD">
        <w:rPr>
          <w:sz w:val="20"/>
          <w:szCs w:val="20"/>
        </w:rPr>
        <w:t xml:space="preserve">s representative at JCI.   </w:t>
      </w:r>
    </w:p>
    <w:p w14:paraId="522A2D23" w14:textId="4C85C6B3" w:rsidR="00A35076" w:rsidRDefault="00A35076" w:rsidP="001C25ED">
      <w:pPr>
        <w:spacing w:after="0" w:line="240" w:lineRule="auto"/>
        <w:ind w:left="720" w:hanging="360"/>
        <w:jc w:val="both"/>
        <w:rPr>
          <w:color w:val="0070C0"/>
          <w:sz w:val="20"/>
          <w:szCs w:val="20"/>
        </w:rPr>
      </w:pPr>
      <w:r w:rsidRPr="00B85310">
        <w:rPr>
          <w:color w:val="0070C0"/>
          <w:sz w:val="20"/>
          <w:szCs w:val="20"/>
        </w:rPr>
        <w:t>A:</w:t>
      </w:r>
      <w:r w:rsidRPr="00B85310">
        <w:rPr>
          <w:color w:val="0070C0"/>
          <w:sz w:val="20"/>
          <w:szCs w:val="20"/>
        </w:rPr>
        <w:tab/>
      </w:r>
      <w:r w:rsidR="00F93422">
        <w:rPr>
          <w:color w:val="0070C0"/>
          <w:sz w:val="20"/>
          <w:szCs w:val="20"/>
        </w:rPr>
        <w:t>Yes</w:t>
      </w:r>
      <w:r w:rsidR="00026A4E">
        <w:rPr>
          <w:color w:val="0070C0"/>
          <w:sz w:val="20"/>
          <w:szCs w:val="20"/>
        </w:rPr>
        <w:t>, confirmed.</w:t>
      </w:r>
    </w:p>
    <w:p w14:paraId="0BF67224" w14:textId="77777777" w:rsidR="00B85310" w:rsidRPr="00B85310" w:rsidRDefault="00B85310" w:rsidP="001C25ED">
      <w:pPr>
        <w:spacing w:after="0" w:line="240" w:lineRule="auto"/>
        <w:ind w:left="720" w:hanging="360"/>
        <w:jc w:val="both"/>
        <w:rPr>
          <w:color w:val="0070C0"/>
          <w:sz w:val="20"/>
          <w:szCs w:val="20"/>
        </w:rPr>
      </w:pPr>
    </w:p>
    <w:p w14:paraId="3712717B" w14:textId="3C65736A" w:rsidR="00A35076" w:rsidRPr="00B85310" w:rsidRDefault="00A35076" w:rsidP="001C25ED">
      <w:pPr>
        <w:pStyle w:val="ListParagraph"/>
        <w:numPr>
          <w:ilvl w:val="0"/>
          <w:numId w:val="25"/>
        </w:numPr>
        <w:ind w:left="360"/>
        <w:jc w:val="both"/>
        <w:rPr>
          <w:sz w:val="20"/>
          <w:szCs w:val="20"/>
        </w:rPr>
      </w:pPr>
      <w:r w:rsidRPr="00B85310">
        <w:rPr>
          <w:sz w:val="20"/>
          <w:szCs w:val="20"/>
        </w:rPr>
        <w:t xml:space="preserve">Q:  The room finish schedule appears to show new painting in all the rooms and hallways. Please confirm that this is required. </w:t>
      </w:r>
    </w:p>
    <w:p w14:paraId="59984663" w14:textId="7918759C" w:rsidR="00A35076" w:rsidRDefault="00A35076" w:rsidP="001C25ED">
      <w:pPr>
        <w:spacing w:after="0" w:line="240" w:lineRule="auto"/>
        <w:ind w:left="720" w:hanging="360"/>
        <w:jc w:val="both"/>
        <w:rPr>
          <w:color w:val="0070C0"/>
          <w:sz w:val="20"/>
          <w:szCs w:val="20"/>
        </w:rPr>
      </w:pPr>
      <w:r w:rsidRPr="00B85310">
        <w:rPr>
          <w:color w:val="0070C0"/>
          <w:sz w:val="20"/>
          <w:szCs w:val="20"/>
        </w:rPr>
        <w:t>A:</w:t>
      </w:r>
      <w:r w:rsidRPr="00B85310">
        <w:rPr>
          <w:color w:val="0070C0"/>
          <w:sz w:val="20"/>
          <w:szCs w:val="20"/>
        </w:rPr>
        <w:tab/>
      </w:r>
      <w:r w:rsidR="008E1398">
        <w:rPr>
          <w:color w:val="0070C0"/>
          <w:sz w:val="20"/>
          <w:szCs w:val="20"/>
        </w:rPr>
        <w:t>Yes</w:t>
      </w:r>
      <w:r w:rsidR="00026A4E">
        <w:rPr>
          <w:color w:val="0070C0"/>
          <w:sz w:val="20"/>
          <w:szCs w:val="20"/>
        </w:rPr>
        <w:t>, confirmed.</w:t>
      </w:r>
      <w:r w:rsidR="00561374">
        <w:rPr>
          <w:color w:val="0070C0"/>
          <w:sz w:val="20"/>
          <w:szCs w:val="20"/>
        </w:rPr>
        <w:t xml:space="preserve"> </w:t>
      </w:r>
    </w:p>
    <w:p w14:paraId="060AE675" w14:textId="77777777" w:rsidR="00B85310" w:rsidRPr="00B85310" w:rsidRDefault="00B85310" w:rsidP="001C25ED">
      <w:pPr>
        <w:spacing w:after="0" w:line="240" w:lineRule="auto"/>
        <w:ind w:left="720" w:hanging="360"/>
        <w:jc w:val="both"/>
        <w:rPr>
          <w:color w:val="0070C0"/>
          <w:sz w:val="20"/>
          <w:szCs w:val="20"/>
        </w:rPr>
      </w:pPr>
    </w:p>
    <w:p w14:paraId="41D1217A" w14:textId="454D90CE" w:rsidR="00A35076" w:rsidRPr="00B85310" w:rsidRDefault="00A35076" w:rsidP="001C25ED">
      <w:pPr>
        <w:pStyle w:val="ListParagraph"/>
        <w:numPr>
          <w:ilvl w:val="0"/>
          <w:numId w:val="25"/>
        </w:numPr>
        <w:ind w:left="360"/>
        <w:jc w:val="both"/>
        <w:rPr>
          <w:sz w:val="20"/>
          <w:szCs w:val="20"/>
        </w:rPr>
      </w:pPr>
      <w:r w:rsidRPr="00B85310">
        <w:rPr>
          <w:sz w:val="20"/>
          <w:szCs w:val="20"/>
        </w:rPr>
        <w:t>Q:   The floor plans call out to patch walls and paint to match existing – how much painting should be included? Just where the walls are removed or from corner to corner to avoid flashing?</w:t>
      </w:r>
    </w:p>
    <w:p w14:paraId="0EFE132D" w14:textId="3A64DB35" w:rsidR="00A35076" w:rsidRDefault="00A35076" w:rsidP="001C25ED">
      <w:pPr>
        <w:spacing w:after="0" w:line="240" w:lineRule="auto"/>
        <w:ind w:left="720" w:hanging="360"/>
        <w:jc w:val="both"/>
        <w:rPr>
          <w:color w:val="0070C0"/>
          <w:sz w:val="20"/>
          <w:szCs w:val="20"/>
        </w:rPr>
      </w:pPr>
      <w:r w:rsidRPr="00B85310">
        <w:rPr>
          <w:color w:val="0070C0"/>
          <w:sz w:val="20"/>
          <w:szCs w:val="20"/>
        </w:rPr>
        <w:t>A:</w:t>
      </w:r>
      <w:r w:rsidRPr="00B85310">
        <w:rPr>
          <w:color w:val="0070C0"/>
          <w:sz w:val="20"/>
          <w:szCs w:val="20"/>
        </w:rPr>
        <w:tab/>
      </w:r>
      <w:r w:rsidR="00F93422">
        <w:rPr>
          <w:color w:val="0070C0"/>
          <w:sz w:val="20"/>
          <w:szCs w:val="20"/>
        </w:rPr>
        <w:t>Corner to corner</w:t>
      </w:r>
      <w:r w:rsidR="00026A4E">
        <w:rPr>
          <w:color w:val="0070C0"/>
          <w:sz w:val="20"/>
          <w:szCs w:val="20"/>
        </w:rPr>
        <w:t>.</w:t>
      </w:r>
    </w:p>
    <w:p w14:paraId="5854BC72" w14:textId="77777777" w:rsidR="00B85310" w:rsidRPr="00B85310" w:rsidRDefault="00B85310" w:rsidP="001C25ED">
      <w:pPr>
        <w:spacing w:after="0" w:line="240" w:lineRule="auto"/>
        <w:ind w:left="720" w:hanging="360"/>
        <w:jc w:val="both"/>
        <w:rPr>
          <w:color w:val="0070C0"/>
          <w:sz w:val="20"/>
          <w:szCs w:val="20"/>
        </w:rPr>
      </w:pPr>
    </w:p>
    <w:p w14:paraId="3B2DDC29" w14:textId="59E5A3FF" w:rsidR="00A35076" w:rsidRPr="00B85310" w:rsidRDefault="00A35076" w:rsidP="001C25ED">
      <w:pPr>
        <w:pStyle w:val="ListParagraph"/>
        <w:numPr>
          <w:ilvl w:val="0"/>
          <w:numId w:val="25"/>
        </w:numPr>
        <w:ind w:left="360"/>
        <w:jc w:val="both"/>
        <w:rPr>
          <w:sz w:val="20"/>
          <w:szCs w:val="20"/>
        </w:rPr>
      </w:pPr>
      <w:r w:rsidRPr="00B85310">
        <w:rPr>
          <w:sz w:val="20"/>
          <w:szCs w:val="20"/>
        </w:rPr>
        <w:t>Q:  Demo note 2/MD-H-101 calls to “replace duct if it is damaged” can this be excluded from the bid at this time? Or can an allowance be specified by the owner that all bidders should carry so that the same scope is bid by all contractors? There is no way to know how much duct should be replaced at this time.</w:t>
      </w:r>
    </w:p>
    <w:p w14:paraId="6963DA3F" w14:textId="6CD458CE" w:rsidR="00A35076" w:rsidRDefault="00A35076" w:rsidP="001C25ED">
      <w:pPr>
        <w:spacing w:after="0" w:line="240" w:lineRule="auto"/>
        <w:ind w:left="720" w:hanging="360"/>
        <w:jc w:val="both"/>
        <w:rPr>
          <w:color w:val="0070C0"/>
          <w:sz w:val="20"/>
          <w:szCs w:val="20"/>
        </w:rPr>
      </w:pPr>
      <w:r w:rsidRPr="00B85310">
        <w:rPr>
          <w:color w:val="0070C0"/>
          <w:sz w:val="20"/>
          <w:szCs w:val="20"/>
        </w:rPr>
        <w:t>A:</w:t>
      </w:r>
      <w:r w:rsidRPr="00B85310">
        <w:rPr>
          <w:color w:val="0070C0"/>
          <w:sz w:val="20"/>
          <w:szCs w:val="20"/>
        </w:rPr>
        <w:tab/>
      </w:r>
      <w:r w:rsidR="00026A4E">
        <w:rPr>
          <w:color w:val="0070C0"/>
          <w:sz w:val="20"/>
          <w:szCs w:val="20"/>
        </w:rPr>
        <w:t>Yes, e</w:t>
      </w:r>
      <w:r w:rsidR="00F93422">
        <w:rPr>
          <w:color w:val="0070C0"/>
          <w:sz w:val="20"/>
          <w:szCs w:val="20"/>
        </w:rPr>
        <w:t>xclude</w:t>
      </w:r>
      <w:r w:rsidR="00026A4E">
        <w:rPr>
          <w:color w:val="0070C0"/>
          <w:sz w:val="20"/>
          <w:szCs w:val="20"/>
        </w:rPr>
        <w:t xml:space="preserve"> from bid.</w:t>
      </w:r>
    </w:p>
    <w:p w14:paraId="16E8DA14" w14:textId="77777777" w:rsidR="00B85310" w:rsidRPr="00B85310" w:rsidRDefault="00B85310" w:rsidP="001C25ED">
      <w:pPr>
        <w:spacing w:after="0" w:line="240" w:lineRule="auto"/>
        <w:ind w:left="720" w:hanging="360"/>
        <w:jc w:val="both"/>
        <w:rPr>
          <w:color w:val="0070C0"/>
          <w:sz w:val="20"/>
          <w:szCs w:val="20"/>
        </w:rPr>
      </w:pPr>
    </w:p>
    <w:p w14:paraId="36B89C6C" w14:textId="07404A31" w:rsidR="00A35076" w:rsidRPr="00B85310" w:rsidRDefault="00A35076" w:rsidP="001C25ED">
      <w:pPr>
        <w:pStyle w:val="ListParagraph"/>
        <w:numPr>
          <w:ilvl w:val="0"/>
          <w:numId w:val="25"/>
        </w:numPr>
        <w:ind w:left="360"/>
        <w:jc w:val="both"/>
        <w:rPr>
          <w:sz w:val="20"/>
          <w:szCs w:val="20"/>
        </w:rPr>
      </w:pPr>
      <w:r w:rsidRPr="00B85310">
        <w:rPr>
          <w:sz w:val="20"/>
          <w:szCs w:val="20"/>
        </w:rPr>
        <w:t xml:space="preserve">Q:  Please confirm that all security system modifications inclusive of card readers will only need to be coordinated with </w:t>
      </w:r>
      <w:r w:rsidR="00026A4E">
        <w:rPr>
          <w:sz w:val="20"/>
          <w:szCs w:val="20"/>
        </w:rPr>
        <w:t>C</w:t>
      </w:r>
      <w:r w:rsidRPr="00B85310">
        <w:rPr>
          <w:sz w:val="20"/>
          <w:szCs w:val="20"/>
        </w:rPr>
        <w:t xml:space="preserve">ounty's security contractor (VTI), and that cost of this work is not to be included in our </w:t>
      </w:r>
      <w:r w:rsidR="00026A4E">
        <w:rPr>
          <w:sz w:val="20"/>
          <w:szCs w:val="20"/>
        </w:rPr>
        <w:t>bid</w:t>
      </w:r>
      <w:r w:rsidRPr="00B85310">
        <w:rPr>
          <w:sz w:val="20"/>
          <w:szCs w:val="20"/>
        </w:rPr>
        <w:t xml:space="preserve">.  </w:t>
      </w:r>
    </w:p>
    <w:p w14:paraId="6355A689" w14:textId="565A3530" w:rsidR="00A35076" w:rsidRDefault="00A35076" w:rsidP="001C25ED">
      <w:pPr>
        <w:spacing w:after="0" w:line="240" w:lineRule="auto"/>
        <w:ind w:left="720" w:hanging="360"/>
        <w:jc w:val="both"/>
        <w:rPr>
          <w:color w:val="0070C0"/>
          <w:sz w:val="20"/>
          <w:szCs w:val="20"/>
        </w:rPr>
      </w:pPr>
      <w:r w:rsidRPr="00B85310">
        <w:rPr>
          <w:color w:val="0070C0"/>
          <w:sz w:val="20"/>
          <w:szCs w:val="20"/>
        </w:rPr>
        <w:t>A:</w:t>
      </w:r>
      <w:r w:rsidRPr="00B85310">
        <w:rPr>
          <w:color w:val="0070C0"/>
          <w:sz w:val="20"/>
          <w:szCs w:val="20"/>
        </w:rPr>
        <w:tab/>
      </w:r>
      <w:r w:rsidR="00F93422">
        <w:rPr>
          <w:color w:val="0070C0"/>
          <w:sz w:val="20"/>
          <w:szCs w:val="20"/>
        </w:rPr>
        <w:t xml:space="preserve">Yes, coordinate with VTI.  </w:t>
      </w:r>
      <w:r w:rsidR="00F93422" w:rsidRPr="00026A4E">
        <w:rPr>
          <w:color w:val="0070C0"/>
          <w:sz w:val="20"/>
          <w:szCs w:val="20"/>
          <w:u w:val="single"/>
        </w:rPr>
        <w:t>Do</w:t>
      </w:r>
      <w:r w:rsidR="00026A4E" w:rsidRPr="00026A4E">
        <w:rPr>
          <w:color w:val="0070C0"/>
          <w:sz w:val="20"/>
          <w:szCs w:val="20"/>
          <w:u w:val="single"/>
        </w:rPr>
        <w:t xml:space="preserve"> not</w:t>
      </w:r>
      <w:r w:rsidR="00026A4E">
        <w:rPr>
          <w:color w:val="0070C0"/>
          <w:sz w:val="20"/>
          <w:szCs w:val="20"/>
        </w:rPr>
        <w:t xml:space="preserve"> </w:t>
      </w:r>
      <w:r w:rsidR="00F93422">
        <w:rPr>
          <w:color w:val="0070C0"/>
          <w:sz w:val="20"/>
          <w:szCs w:val="20"/>
        </w:rPr>
        <w:t xml:space="preserve">include cost </w:t>
      </w:r>
      <w:r w:rsidR="00026A4E">
        <w:rPr>
          <w:color w:val="0070C0"/>
          <w:sz w:val="20"/>
          <w:szCs w:val="20"/>
        </w:rPr>
        <w:t xml:space="preserve">of this work </w:t>
      </w:r>
      <w:r w:rsidR="00F93422">
        <w:rPr>
          <w:color w:val="0070C0"/>
          <w:sz w:val="20"/>
          <w:szCs w:val="20"/>
        </w:rPr>
        <w:t xml:space="preserve">in your </w:t>
      </w:r>
      <w:r w:rsidR="00026A4E">
        <w:rPr>
          <w:color w:val="0070C0"/>
          <w:sz w:val="20"/>
          <w:szCs w:val="20"/>
        </w:rPr>
        <w:t>bid</w:t>
      </w:r>
      <w:r w:rsidR="00F93422">
        <w:rPr>
          <w:color w:val="0070C0"/>
          <w:sz w:val="20"/>
          <w:szCs w:val="20"/>
        </w:rPr>
        <w:t>.</w:t>
      </w:r>
    </w:p>
    <w:p w14:paraId="4F89E4A5" w14:textId="77777777" w:rsidR="00B85310" w:rsidRPr="00B85310" w:rsidRDefault="00B85310" w:rsidP="001C25ED">
      <w:pPr>
        <w:spacing w:after="0" w:line="240" w:lineRule="auto"/>
        <w:ind w:left="720" w:hanging="360"/>
        <w:jc w:val="both"/>
        <w:rPr>
          <w:color w:val="0070C0"/>
          <w:sz w:val="20"/>
          <w:szCs w:val="20"/>
        </w:rPr>
      </w:pPr>
    </w:p>
    <w:p w14:paraId="67E2C4A9" w14:textId="46B95AA9" w:rsidR="00A35076" w:rsidRPr="00B85310" w:rsidRDefault="00A35076" w:rsidP="001C25ED">
      <w:pPr>
        <w:pStyle w:val="ListParagraph"/>
        <w:numPr>
          <w:ilvl w:val="0"/>
          <w:numId w:val="25"/>
        </w:numPr>
        <w:ind w:left="360"/>
        <w:jc w:val="both"/>
        <w:rPr>
          <w:sz w:val="20"/>
          <w:szCs w:val="20"/>
        </w:rPr>
      </w:pPr>
      <w:r w:rsidRPr="00B85310">
        <w:rPr>
          <w:sz w:val="20"/>
          <w:szCs w:val="20"/>
        </w:rPr>
        <w:t xml:space="preserve">Q:  </w:t>
      </w:r>
      <w:r w:rsidR="00B85310" w:rsidRPr="00B85310">
        <w:rPr>
          <w:sz w:val="20"/>
          <w:szCs w:val="20"/>
        </w:rPr>
        <w:t>Will fire alarm modifications be in the GC scope of work? If so, who services the existing fire alarm panel and what type of system (manufacturer) is it?</w:t>
      </w:r>
      <w:r w:rsidRPr="00B85310">
        <w:rPr>
          <w:sz w:val="20"/>
          <w:szCs w:val="20"/>
        </w:rPr>
        <w:t xml:space="preserve"> </w:t>
      </w:r>
    </w:p>
    <w:p w14:paraId="019F8102" w14:textId="5DB76141" w:rsidR="00A35076" w:rsidRDefault="00A35076" w:rsidP="001C25ED">
      <w:pPr>
        <w:spacing w:after="0" w:line="240" w:lineRule="auto"/>
        <w:ind w:left="720" w:hanging="360"/>
        <w:jc w:val="both"/>
        <w:rPr>
          <w:color w:val="0070C0"/>
          <w:sz w:val="20"/>
          <w:szCs w:val="20"/>
        </w:rPr>
      </w:pPr>
      <w:r w:rsidRPr="00B85310">
        <w:rPr>
          <w:color w:val="0070C0"/>
          <w:sz w:val="20"/>
          <w:szCs w:val="20"/>
        </w:rPr>
        <w:t>A:</w:t>
      </w:r>
      <w:r w:rsidRPr="00B85310">
        <w:rPr>
          <w:color w:val="0070C0"/>
          <w:sz w:val="20"/>
          <w:szCs w:val="20"/>
        </w:rPr>
        <w:tab/>
      </w:r>
      <w:r w:rsidR="00810233">
        <w:rPr>
          <w:color w:val="0070C0"/>
          <w:sz w:val="20"/>
          <w:szCs w:val="20"/>
        </w:rPr>
        <w:t>No</w:t>
      </w:r>
      <w:r w:rsidR="00026A4E">
        <w:rPr>
          <w:color w:val="0070C0"/>
          <w:sz w:val="20"/>
          <w:szCs w:val="20"/>
        </w:rPr>
        <w:t>.</w:t>
      </w:r>
    </w:p>
    <w:p w14:paraId="6EB08937" w14:textId="77777777" w:rsidR="0083605F" w:rsidRPr="00B85310" w:rsidRDefault="0083605F" w:rsidP="001C25ED">
      <w:pPr>
        <w:spacing w:after="0" w:line="240" w:lineRule="auto"/>
        <w:ind w:left="720" w:hanging="360"/>
        <w:jc w:val="both"/>
        <w:rPr>
          <w:color w:val="0070C0"/>
          <w:sz w:val="20"/>
          <w:szCs w:val="20"/>
        </w:rPr>
      </w:pPr>
    </w:p>
    <w:p w14:paraId="5F24D5A2" w14:textId="55B09307" w:rsidR="00A35076" w:rsidRPr="00B85310" w:rsidRDefault="00A35076" w:rsidP="001C25ED">
      <w:pPr>
        <w:pStyle w:val="ListParagraph"/>
        <w:numPr>
          <w:ilvl w:val="0"/>
          <w:numId w:val="25"/>
        </w:numPr>
        <w:ind w:left="360"/>
        <w:jc w:val="both"/>
        <w:rPr>
          <w:sz w:val="20"/>
          <w:szCs w:val="20"/>
        </w:rPr>
      </w:pPr>
      <w:r w:rsidRPr="00B85310">
        <w:rPr>
          <w:sz w:val="20"/>
          <w:szCs w:val="20"/>
        </w:rPr>
        <w:t xml:space="preserve">Q: </w:t>
      </w:r>
      <w:r w:rsidR="00B85310" w:rsidRPr="00B85310">
        <w:rPr>
          <w:sz w:val="20"/>
          <w:szCs w:val="20"/>
        </w:rPr>
        <w:t xml:space="preserve">Please confirm that cabling and data drops will only need to be coordinated with EPC, and that cost of this work is not to be included in our </w:t>
      </w:r>
      <w:r w:rsidR="00026A4E">
        <w:rPr>
          <w:sz w:val="20"/>
          <w:szCs w:val="20"/>
        </w:rPr>
        <w:t>bid</w:t>
      </w:r>
      <w:r w:rsidR="00B85310" w:rsidRPr="00B85310">
        <w:rPr>
          <w:sz w:val="20"/>
          <w:szCs w:val="20"/>
        </w:rPr>
        <w:t>.</w:t>
      </w:r>
      <w:r w:rsidRPr="00B85310">
        <w:rPr>
          <w:sz w:val="20"/>
          <w:szCs w:val="20"/>
        </w:rPr>
        <w:t xml:space="preserve">  </w:t>
      </w:r>
    </w:p>
    <w:p w14:paraId="232492A1" w14:textId="275F2543" w:rsidR="00A35076" w:rsidRPr="00B85310" w:rsidRDefault="00A35076" w:rsidP="001C25ED">
      <w:pPr>
        <w:spacing w:after="0" w:line="240" w:lineRule="auto"/>
        <w:ind w:left="720" w:hanging="360"/>
        <w:jc w:val="both"/>
        <w:rPr>
          <w:color w:val="0070C0"/>
          <w:sz w:val="20"/>
          <w:szCs w:val="20"/>
        </w:rPr>
      </w:pPr>
      <w:r w:rsidRPr="00B85310">
        <w:rPr>
          <w:color w:val="0070C0"/>
          <w:sz w:val="20"/>
          <w:szCs w:val="20"/>
        </w:rPr>
        <w:t>A:</w:t>
      </w:r>
      <w:r w:rsidRPr="00B85310">
        <w:rPr>
          <w:color w:val="0070C0"/>
          <w:sz w:val="20"/>
          <w:szCs w:val="20"/>
        </w:rPr>
        <w:tab/>
      </w:r>
      <w:r w:rsidR="00F93422">
        <w:rPr>
          <w:color w:val="0070C0"/>
          <w:sz w:val="20"/>
          <w:szCs w:val="20"/>
        </w:rPr>
        <w:t xml:space="preserve">Correct, only coordination. </w:t>
      </w:r>
      <w:r w:rsidR="00F93422" w:rsidRPr="00026A4E">
        <w:rPr>
          <w:color w:val="0070C0"/>
          <w:sz w:val="20"/>
          <w:szCs w:val="20"/>
          <w:u w:val="single"/>
        </w:rPr>
        <w:t>Do</w:t>
      </w:r>
      <w:r w:rsidR="00026A4E" w:rsidRPr="00026A4E">
        <w:rPr>
          <w:color w:val="0070C0"/>
          <w:sz w:val="20"/>
          <w:szCs w:val="20"/>
          <w:u w:val="single"/>
        </w:rPr>
        <w:t xml:space="preserve"> not</w:t>
      </w:r>
      <w:r w:rsidR="00F93422">
        <w:rPr>
          <w:color w:val="0070C0"/>
          <w:sz w:val="20"/>
          <w:szCs w:val="20"/>
        </w:rPr>
        <w:t xml:space="preserve"> include cost in your </w:t>
      </w:r>
      <w:r w:rsidR="00026A4E">
        <w:rPr>
          <w:color w:val="0070C0"/>
          <w:sz w:val="20"/>
          <w:szCs w:val="20"/>
        </w:rPr>
        <w:t>bid</w:t>
      </w:r>
      <w:r w:rsidR="00F93422">
        <w:rPr>
          <w:color w:val="0070C0"/>
          <w:sz w:val="20"/>
          <w:szCs w:val="20"/>
        </w:rPr>
        <w:t>.</w:t>
      </w:r>
    </w:p>
    <w:p w14:paraId="1F62F6B3" w14:textId="77777777" w:rsidR="001212A2" w:rsidRDefault="001212A2" w:rsidP="00A35076">
      <w:pPr>
        <w:widowControl w:val="0"/>
        <w:autoSpaceDE w:val="0"/>
        <w:autoSpaceDN w:val="0"/>
        <w:adjustRightInd w:val="0"/>
        <w:spacing w:after="0" w:line="240" w:lineRule="auto"/>
        <w:jc w:val="both"/>
        <w:rPr>
          <w:rFonts w:eastAsia="Times New Roman"/>
          <w:b/>
          <w:color w:val="000000"/>
          <w:sz w:val="20"/>
          <w:szCs w:val="20"/>
        </w:rPr>
      </w:pPr>
    </w:p>
    <w:p w14:paraId="171DDE9B" w14:textId="5987AFCF" w:rsidR="001212A2" w:rsidRDefault="00BA1872" w:rsidP="007109B7">
      <w:pPr>
        <w:widowControl w:val="0"/>
        <w:autoSpaceDE w:val="0"/>
        <w:autoSpaceDN w:val="0"/>
        <w:adjustRightInd w:val="0"/>
        <w:spacing w:after="0" w:line="240" w:lineRule="auto"/>
        <w:ind w:left="360" w:hanging="360"/>
        <w:jc w:val="both"/>
        <w:rPr>
          <w:rFonts w:eastAsia="Times New Roman"/>
          <w:b/>
          <w:color w:val="000000"/>
          <w:sz w:val="20"/>
          <w:szCs w:val="20"/>
        </w:rPr>
      </w:pPr>
      <w:r>
        <w:rPr>
          <w:rFonts w:eastAsia="Times New Roman"/>
          <w:b/>
          <w:color w:val="000000"/>
          <w:sz w:val="20"/>
          <w:szCs w:val="20"/>
        </w:rPr>
        <w:t>Additional Information</w:t>
      </w:r>
    </w:p>
    <w:p w14:paraId="45707962" w14:textId="06ED6EA2" w:rsidR="00BA1872" w:rsidRDefault="00BA1872" w:rsidP="001C25ED">
      <w:pPr>
        <w:widowControl w:val="0"/>
        <w:autoSpaceDE w:val="0"/>
        <w:autoSpaceDN w:val="0"/>
        <w:adjustRightInd w:val="0"/>
        <w:spacing w:after="0" w:line="240" w:lineRule="auto"/>
        <w:ind w:left="360" w:hanging="360"/>
        <w:jc w:val="both"/>
        <w:rPr>
          <w:rFonts w:eastAsia="Times New Roman"/>
          <w:b/>
          <w:color w:val="000000"/>
          <w:sz w:val="20"/>
          <w:szCs w:val="20"/>
        </w:rPr>
      </w:pPr>
    </w:p>
    <w:p w14:paraId="5DBA0202" w14:textId="43EF1893" w:rsidR="00BA1872" w:rsidRPr="00BA1872" w:rsidRDefault="00BA1872" w:rsidP="001C25ED">
      <w:pPr>
        <w:pStyle w:val="ListParagraph"/>
        <w:widowControl w:val="0"/>
        <w:numPr>
          <w:ilvl w:val="0"/>
          <w:numId w:val="31"/>
        </w:numPr>
        <w:autoSpaceDE w:val="0"/>
        <w:autoSpaceDN w:val="0"/>
        <w:adjustRightInd w:val="0"/>
        <w:jc w:val="both"/>
        <w:rPr>
          <w:color w:val="000000"/>
          <w:sz w:val="20"/>
          <w:szCs w:val="20"/>
        </w:rPr>
      </w:pPr>
      <w:r w:rsidRPr="00BA1872">
        <w:rPr>
          <w:color w:val="000000"/>
          <w:sz w:val="20"/>
          <w:szCs w:val="20"/>
        </w:rPr>
        <w:t>All hardware to be provided for electric readers to be provided by contractor.</w:t>
      </w:r>
    </w:p>
    <w:p w14:paraId="468E9B57" w14:textId="67EA2D92" w:rsidR="00BA1872" w:rsidRDefault="00BA1872" w:rsidP="001C25ED">
      <w:pPr>
        <w:widowControl w:val="0"/>
        <w:autoSpaceDE w:val="0"/>
        <w:autoSpaceDN w:val="0"/>
        <w:adjustRightInd w:val="0"/>
        <w:spacing w:after="0" w:line="240" w:lineRule="auto"/>
        <w:jc w:val="both"/>
        <w:rPr>
          <w:rFonts w:eastAsia="Times New Roman"/>
          <w:bCs w:val="0"/>
          <w:color w:val="000000"/>
          <w:sz w:val="20"/>
          <w:szCs w:val="20"/>
        </w:rPr>
      </w:pPr>
    </w:p>
    <w:p w14:paraId="1DE3397F" w14:textId="40740697" w:rsidR="00BA1872" w:rsidRPr="00BA1872" w:rsidRDefault="00BA1872" w:rsidP="001C25ED">
      <w:pPr>
        <w:pStyle w:val="ListParagraph"/>
        <w:widowControl w:val="0"/>
        <w:numPr>
          <w:ilvl w:val="0"/>
          <w:numId w:val="31"/>
        </w:numPr>
        <w:autoSpaceDE w:val="0"/>
        <w:autoSpaceDN w:val="0"/>
        <w:adjustRightInd w:val="0"/>
        <w:jc w:val="both"/>
        <w:rPr>
          <w:color w:val="000000"/>
          <w:sz w:val="20"/>
          <w:szCs w:val="20"/>
        </w:rPr>
      </w:pPr>
      <w:r w:rsidRPr="00BA1872">
        <w:rPr>
          <w:color w:val="000000"/>
          <w:sz w:val="20"/>
          <w:szCs w:val="20"/>
        </w:rPr>
        <w:t>Restrooms may be used; South side restrooms are suggested.</w:t>
      </w:r>
    </w:p>
    <w:p w14:paraId="3E2DA1F4" w14:textId="77AAD1F9" w:rsidR="00BA1872" w:rsidRDefault="00BA1872" w:rsidP="001C25ED">
      <w:pPr>
        <w:widowControl w:val="0"/>
        <w:autoSpaceDE w:val="0"/>
        <w:autoSpaceDN w:val="0"/>
        <w:adjustRightInd w:val="0"/>
        <w:spacing w:after="0" w:line="240" w:lineRule="auto"/>
        <w:jc w:val="both"/>
        <w:rPr>
          <w:rFonts w:eastAsia="Times New Roman"/>
          <w:bCs w:val="0"/>
          <w:color w:val="000000"/>
          <w:sz w:val="20"/>
          <w:szCs w:val="20"/>
        </w:rPr>
      </w:pPr>
    </w:p>
    <w:p w14:paraId="6F463078" w14:textId="2FC418D1" w:rsidR="00BA1872" w:rsidRPr="00BA1872" w:rsidRDefault="00BA1872" w:rsidP="001C25ED">
      <w:pPr>
        <w:pStyle w:val="ListParagraph"/>
        <w:widowControl w:val="0"/>
        <w:numPr>
          <w:ilvl w:val="0"/>
          <w:numId w:val="31"/>
        </w:numPr>
        <w:autoSpaceDE w:val="0"/>
        <w:autoSpaceDN w:val="0"/>
        <w:adjustRightInd w:val="0"/>
        <w:jc w:val="both"/>
        <w:rPr>
          <w:color w:val="000000"/>
          <w:sz w:val="20"/>
          <w:szCs w:val="20"/>
        </w:rPr>
      </w:pPr>
      <w:r w:rsidRPr="00BA1872">
        <w:rPr>
          <w:color w:val="000000"/>
          <w:sz w:val="20"/>
          <w:szCs w:val="20"/>
        </w:rPr>
        <w:t>Left over material following demolition will be stored at CSC.</w:t>
      </w:r>
    </w:p>
    <w:p w14:paraId="10F8E844" w14:textId="37F3201E" w:rsidR="00BA1872" w:rsidRDefault="00BA1872" w:rsidP="001C25ED">
      <w:pPr>
        <w:widowControl w:val="0"/>
        <w:autoSpaceDE w:val="0"/>
        <w:autoSpaceDN w:val="0"/>
        <w:adjustRightInd w:val="0"/>
        <w:spacing w:after="0" w:line="240" w:lineRule="auto"/>
        <w:jc w:val="both"/>
        <w:rPr>
          <w:rFonts w:eastAsia="Times New Roman"/>
          <w:bCs w:val="0"/>
          <w:color w:val="000000"/>
          <w:sz w:val="20"/>
          <w:szCs w:val="20"/>
        </w:rPr>
      </w:pPr>
    </w:p>
    <w:p w14:paraId="0523E735" w14:textId="0EB18CE0" w:rsidR="00BA1872" w:rsidRPr="00BA1872" w:rsidRDefault="00BA1872" w:rsidP="001C25ED">
      <w:pPr>
        <w:pStyle w:val="ListParagraph"/>
        <w:widowControl w:val="0"/>
        <w:numPr>
          <w:ilvl w:val="0"/>
          <w:numId w:val="31"/>
        </w:numPr>
        <w:autoSpaceDE w:val="0"/>
        <w:autoSpaceDN w:val="0"/>
        <w:adjustRightInd w:val="0"/>
        <w:jc w:val="both"/>
        <w:rPr>
          <w:color w:val="000000"/>
          <w:sz w:val="20"/>
          <w:szCs w:val="20"/>
        </w:rPr>
      </w:pPr>
      <w:r w:rsidRPr="00BA1872">
        <w:rPr>
          <w:color w:val="000000"/>
          <w:sz w:val="20"/>
          <w:szCs w:val="20"/>
        </w:rPr>
        <w:t>El Paso County will provide locks</w:t>
      </w:r>
      <w:r w:rsidR="00026A4E">
        <w:rPr>
          <w:color w:val="000000"/>
          <w:sz w:val="20"/>
          <w:szCs w:val="20"/>
        </w:rPr>
        <w:t>.</w:t>
      </w:r>
    </w:p>
    <w:p w14:paraId="73EDA0C5" w14:textId="7E3D9FC5" w:rsidR="00BA1872" w:rsidRDefault="00BA1872" w:rsidP="001C25ED">
      <w:pPr>
        <w:widowControl w:val="0"/>
        <w:autoSpaceDE w:val="0"/>
        <w:autoSpaceDN w:val="0"/>
        <w:adjustRightInd w:val="0"/>
        <w:spacing w:after="0" w:line="240" w:lineRule="auto"/>
        <w:jc w:val="both"/>
        <w:rPr>
          <w:rFonts w:eastAsia="Times New Roman"/>
          <w:bCs w:val="0"/>
          <w:color w:val="000000"/>
          <w:sz w:val="20"/>
          <w:szCs w:val="20"/>
        </w:rPr>
      </w:pPr>
    </w:p>
    <w:p w14:paraId="1D2752A9" w14:textId="77777777" w:rsidR="00BA1872" w:rsidRPr="00BA1872" w:rsidRDefault="00BA1872" w:rsidP="001C25ED">
      <w:pPr>
        <w:widowControl w:val="0"/>
        <w:autoSpaceDE w:val="0"/>
        <w:autoSpaceDN w:val="0"/>
        <w:adjustRightInd w:val="0"/>
        <w:spacing w:after="0" w:line="240" w:lineRule="auto"/>
        <w:jc w:val="both"/>
        <w:rPr>
          <w:rFonts w:eastAsia="Times New Roman"/>
          <w:bCs w:val="0"/>
          <w:color w:val="000000"/>
          <w:sz w:val="20"/>
          <w:szCs w:val="20"/>
        </w:rPr>
      </w:pPr>
    </w:p>
    <w:p w14:paraId="208325EB" w14:textId="77777777" w:rsidR="001212A2" w:rsidRDefault="001212A2" w:rsidP="001C25ED">
      <w:pPr>
        <w:widowControl w:val="0"/>
        <w:autoSpaceDE w:val="0"/>
        <w:autoSpaceDN w:val="0"/>
        <w:adjustRightInd w:val="0"/>
        <w:spacing w:after="0" w:line="240" w:lineRule="auto"/>
        <w:ind w:left="360" w:hanging="360"/>
        <w:jc w:val="both"/>
        <w:rPr>
          <w:rFonts w:eastAsia="Times New Roman"/>
          <w:b/>
          <w:color w:val="000000"/>
          <w:sz w:val="20"/>
          <w:szCs w:val="20"/>
        </w:rPr>
      </w:pPr>
    </w:p>
    <w:p w14:paraId="4AC6AF1F" w14:textId="068DB4D0" w:rsidR="00C14E83" w:rsidRPr="00620238" w:rsidRDefault="00D512B1" w:rsidP="001C25ED">
      <w:pPr>
        <w:widowControl w:val="0"/>
        <w:autoSpaceDE w:val="0"/>
        <w:autoSpaceDN w:val="0"/>
        <w:adjustRightInd w:val="0"/>
        <w:spacing w:after="0" w:line="240" w:lineRule="auto"/>
        <w:jc w:val="both"/>
        <w:rPr>
          <w:rFonts w:eastAsia="Times New Roman"/>
          <w:bCs w:val="0"/>
          <w:color w:val="000000"/>
          <w:sz w:val="20"/>
          <w:szCs w:val="20"/>
        </w:rPr>
      </w:pPr>
      <w:r w:rsidRPr="00620238">
        <w:rPr>
          <w:rFonts w:eastAsia="Times New Roman"/>
          <w:b/>
          <w:color w:val="000000"/>
          <w:sz w:val="20"/>
          <w:szCs w:val="20"/>
        </w:rPr>
        <w:t xml:space="preserve">End of Addendum Number </w:t>
      </w:r>
      <w:r w:rsidR="00105A48">
        <w:rPr>
          <w:rFonts w:eastAsia="Times New Roman"/>
          <w:b/>
          <w:color w:val="000000"/>
          <w:sz w:val="20"/>
          <w:szCs w:val="20"/>
        </w:rPr>
        <w:t>Two</w:t>
      </w:r>
    </w:p>
    <w:p w14:paraId="012A4D98" w14:textId="48D510F4" w:rsidR="00C14E83" w:rsidRPr="00620238" w:rsidRDefault="00C14E83" w:rsidP="001C25ED">
      <w:pPr>
        <w:spacing w:after="0" w:line="240" w:lineRule="auto"/>
        <w:jc w:val="both"/>
        <w:rPr>
          <w:rFonts w:eastAsia="Times New Roman"/>
          <w:sz w:val="20"/>
          <w:szCs w:val="20"/>
        </w:rPr>
      </w:pPr>
      <w:r w:rsidRPr="00620238">
        <w:rPr>
          <w:rFonts w:eastAsia="Times New Roman"/>
          <w:sz w:val="20"/>
          <w:szCs w:val="20"/>
        </w:rPr>
        <w:t xml:space="preserve">All other terms and conditions of the original </w:t>
      </w:r>
      <w:r w:rsidR="00026A4E">
        <w:rPr>
          <w:rFonts w:eastAsia="Times New Roman"/>
          <w:sz w:val="20"/>
          <w:szCs w:val="20"/>
        </w:rPr>
        <w:t>IFB</w:t>
      </w:r>
      <w:r w:rsidRPr="00620238">
        <w:rPr>
          <w:rFonts w:eastAsia="Times New Roman"/>
          <w:sz w:val="20"/>
          <w:szCs w:val="20"/>
        </w:rPr>
        <w:t xml:space="preserve"> shall remain unchanged and the subsequent </w:t>
      </w:r>
      <w:r w:rsidR="00026A4E">
        <w:rPr>
          <w:rFonts w:eastAsia="Times New Roman"/>
          <w:sz w:val="20"/>
          <w:szCs w:val="20"/>
        </w:rPr>
        <w:t xml:space="preserve">bids </w:t>
      </w:r>
      <w:r w:rsidRPr="00620238">
        <w:rPr>
          <w:rFonts w:eastAsia="Times New Roman"/>
          <w:sz w:val="20"/>
          <w:szCs w:val="20"/>
        </w:rPr>
        <w:t xml:space="preserve">received </w:t>
      </w:r>
      <w:r w:rsidR="00965664" w:rsidRPr="00620238">
        <w:rPr>
          <w:rFonts w:eastAsia="Times New Roman"/>
          <w:sz w:val="20"/>
          <w:szCs w:val="20"/>
        </w:rPr>
        <w:t>as the</w:t>
      </w:r>
      <w:r w:rsidRPr="00620238">
        <w:rPr>
          <w:rFonts w:eastAsia="Times New Roman"/>
          <w:sz w:val="20"/>
          <w:szCs w:val="20"/>
        </w:rPr>
        <w:t xml:space="preserve"> result of this solicitation shall be opened and evaluated in accordance with those terms and conditions.</w:t>
      </w:r>
    </w:p>
    <w:p w14:paraId="4EEF6AC7" w14:textId="77777777" w:rsidR="00C14E83" w:rsidRPr="00620238" w:rsidRDefault="00C14E83" w:rsidP="001C25ED">
      <w:pPr>
        <w:spacing w:after="0" w:line="240" w:lineRule="auto"/>
        <w:jc w:val="both"/>
        <w:rPr>
          <w:rFonts w:eastAsia="Times New Roman"/>
          <w:sz w:val="20"/>
          <w:szCs w:val="20"/>
        </w:rPr>
      </w:pPr>
    </w:p>
    <w:p w14:paraId="51E034BA" w14:textId="1686CC0A" w:rsidR="00C14E83" w:rsidRPr="00620238" w:rsidRDefault="00C14E83" w:rsidP="001C25ED">
      <w:pPr>
        <w:spacing w:after="0" w:line="240" w:lineRule="auto"/>
        <w:jc w:val="both"/>
        <w:rPr>
          <w:rFonts w:eastAsia="Times New Roman"/>
          <w:sz w:val="20"/>
          <w:szCs w:val="20"/>
        </w:rPr>
      </w:pPr>
      <w:r w:rsidRPr="00620238">
        <w:rPr>
          <w:rFonts w:eastAsia="Times New Roman"/>
          <w:sz w:val="20"/>
          <w:szCs w:val="20"/>
        </w:rPr>
        <w:t xml:space="preserve">Please sign the addendum signature page and return it with your </w:t>
      </w:r>
      <w:r w:rsidR="00B53AE1">
        <w:rPr>
          <w:rFonts w:eastAsia="Times New Roman"/>
          <w:sz w:val="20"/>
          <w:szCs w:val="20"/>
        </w:rPr>
        <w:t>bid</w:t>
      </w:r>
      <w:r w:rsidRPr="00620238">
        <w:rPr>
          <w:rFonts w:eastAsia="Times New Roman"/>
          <w:sz w:val="20"/>
          <w:szCs w:val="20"/>
        </w:rPr>
        <w:t xml:space="preserve">. Failure to acknowledge this addendum in writing may be cause for rejection of your </w:t>
      </w:r>
      <w:r w:rsidR="00B53AE1">
        <w:rPr>
          <w:rFonts w:eastAsia="Times New Roman"/>
          <w:sz w:val="20"/>
          <w:szCs w:val="20"/>
        </w:rPr>
        <w:t>bid</w:t>
      </w:r>
      <w:r w:rsidRPr="00620238">
        <w:rPr>
          <w:rFonts w:eastAsia="Times New Roman"/>
          <w:sz w:val="20"/>
          <w:szCs w:val="20"/>
        </w:rPr>
        <w:t xml:space="preserve">. </w:t>
      </w:r>
    </w:p>
    <w:p w14:paraId="2153A01C" w14:textId="77777777" w:rsidR="00C14E83" w:rsidRPr="00620238" w:rsidRDefault="00C14E83" w:rsidP="007109B7">
      <w:pPr>
        <w:spacing w:after="0" w:line="240" w:lineRule="auto"/>
        <w:ind w:left="360" w:right="-1260" w:hanging="360"/>
        <w:rPr>
          <w:rFonts w:eastAsia="Times New Roman"/>
          <w:sz w:val="20"/>
          <w:szCs w:val="20"/>
        </w:rPr>
      </w:pPr>
    </w:p>
    <w:tbl>
      <w:tblPr>
        <w:tblW w:w="7380" w:type="dxa"/>
        <w:tblLayout w:type="fixed"/>
        <w:tblLook w:val="0000" w:firstRow="0" w:lastRow="0" w:firstColumn="0" w:lastColumn="0" w:noHBand="0" w:noVBand="0"/>
      </w:tblPr>
      <w:tblGrid>
        <w:gridCol w:w="4369"/>
        <w:gridCol w:w="3011"/>
      </w:tblGrid>
      <w:tr w:rsidR="00C14E83" w:rsidRPr="00620238" w14:paraId="1F5D9CEF" w14:textId="77777777" w:rsidTr="00B53AE1">
        <w:trPr>
          <w:trHeight w:val="1186"/>
        </w:trPr>
        <w:tc>
          <w:tcPr>
            <w:tcW w:w="4369" w:type="dxa"/>
          </w:tcPr>
          <w:p w14:paraId="2032122A" w14:textId="77777777" w:rsidR="00C14E83" w:rsidRPr="00620238" w:rsidRDefault="00C14E83" w:rsidP="007109B7">
            <w:pPr>
              <w:spacing w:after="0" w:line="240" w:lineRule="auto"/>
              <w:ind w:left="360" w:right="-1260" w:hanging="360"/>
              <w:jc w:val="both"/>
              <w:rPr>
                <w:rFonts w:eastAsia="Times New Roman"/>
                <w:b/>
                <w:bCs w:val="0"/>
                <w:sz w:val="20"/>
                <w:szCs w:val="20"/>
              </w:rPr>
            </w:pPr>
          </w:p>
        </w:tc>
        <w:tc>
          <w:tcPr>
            <w:tcW w:w="3011" w:type="dxa"/>
          </w:tcPr>
          <w:p w14:paraId="113AB03A" w14:textId="77777777" w:rsidR="001212A2" w:rsidRDefault="001212A2" w:rsidP="007109B7">
            <w:pPr>
              <w:pBdr>
                <w:bottom w:val="single" w:sz="12" w:space="1" w:color="auto"/>
              </w:pBdr>
              <w:spacing w:after="0" w:line="240" w:lineRule="auto"/>
              <w:ind w:left="360" w:right="-1260" w:hanging="360"/>
              <w:jc w:val="both"/>
              <w:rPr>
                <w:rFonts w:eastAsia="Times New Roman"/>
                <w:b/>
                <w:bCs w:val="0"/>
                <w:color w:val="0070C0"/>
                <w:sz w:val="20"/>
                <w:szCs w:val="20"/>
              </w:rPr>
            </w:pPr>
          </w:p>
          <w:p w14:paraId="3BEF8D61" w14:textId="62527AB7" w:rsidR="00C14E83" w:rsidRPr="00B53AE1" w:rsidRDefault="00E50A42" w:rsidP="007109B7">
            <w:pPr>
              <w:pBdr>
                <w:bottom w:val="single" w:sz="12" w:space="1" w:color="auto"/>
              </w:pBdr>
              <w:spacing w:after="0" w:line="240" w:lineRule="auto"/>
              <w:ind w:left="360" w:right="-1260" w:hanging="360"/>
              <w:jc w:val="both"/>
              <w:rPr>
                <w:rFonts w:ascii="Monotype Corsiva" w:eastAsia="Times New Roman" w:hAnsi="Monotype Corsiva"/>
                <w:b/>
                <w:bCs w:val="0"/>
                <w:color w:val="0070C0"/>
                <w:sz w:val="28"/>
                <w:szCs w:val="28"/>
              </w:rPr>
            </w:pPr>
            <w:r w:rsidRPr="00B53AE1">
              <w:rPr>
                <w:rFonts w:ascii="Monotype Corsiva" w:eastAsia="Times New Roman" w:hAnsi="Monotype Corsiva"/>
                <w:b/>
                <w:bCs w:val="0"/>
                <w:color w:val="0070C0"/>
                <w:sz w:val="28"/>
                <w:szCs w:val="28"/>
              </w:rPr>
              <w:t>Donna Flath</w:t>
            </w:r>
          </w:p>
          <w:p w14:paraId="700F9DF3" w14:textId="2C6CE973" w:rsidR="00C14E83" w:rsidRPr="00620238" w:rsidRDefault="00E50A42" w:rsidP="007109B7">
            <w:pPr>
              <w:spacing w:after="0" w:line="240" w:lineRule="auto"/>
              <w:ind w:left="360" w:right="-1260" w:hanging="360"/>
              <w:jc w:val="both"/>
              <w:rPr>
                <w:rFonts w:eastAsia="Times New Roman"/>
                <w:b/>
                <w:bCs w:val="0"/>
                <w:sz w:val="20"/>
                <w:szCs w:val="20"/>
              </w:rPr>
            </w:pPr>
            <w:r w:rsidRPr="00620238">
              <w:rPr>
                <w:rFonts w:eastAsia="Times New Roman"/>
                <w:b/>
                <w:bCs w:val="0"/>
                <w:sz w:val="20"/>
                <w:szCs w:val="20"/>
              </w:rPr>
              <w:t>Donna Flath</w:t>
            </w:r>
            <w:r w:rsidR="00A55BD3" w:rsidRPr="00620238">
              <w:rPr>
                <w:rFonts w:eastAsia="Times New Roman"/>
                <w:b/>
                <w:bCs w:val="0"/>
                <w:sz w:val="20"/>
                <w:szCs w:val="20"/>
              </w:rPr>
              <w:t>,</w:t>
            </w:r>
            <w:r w:rsidR="00C14E83" w:rsidRPr="00620238">
              <w:rPr>
                <w:rFonts w:eastAsia="Times New Roman"/>
                <w:b/>
                <w:bCs w:val="0"/>
                <w:sz w:val="20"/>
                <w:szCs w:val="20"/>
              </w:rPr>
              <w:t xml:space="preserve"> CPPB</w:t>
            </w:r>
          </w:p>
          <w:p w14:paraId="741D33EA" w14:textId="5B4B57DC" w:rsidR="00C14E83" w:rsidRPr="00620238" w:rsidRDefault="00A55BD3" w:rsidP="007109B7">
            <w:pPr>
              <w:widowControl w:val="0"/>
              <w:autoSpaceDE w:val="0"/>
              <w:autoSpaceDN w:val="0"/>
              <w:adjustRightInd w:val="0"/>
              <w:spacing w:after="0" w:line="240" w:lineRule="auto"/>
              <w:ind w:left="360" w:right="-1260" w:hanging="360"/>
              <w:rPr>
                <w:rFonts w:eastAsia="Times New Roman"/>
                <w:b/>
                <w:bCs w:val="0"/>
                <w:sz w:val="20"/>
                <w:szCs w:val="20"/>
              </w:rPr>
            </w:pPr>
            <w:r w:rsidRPr="00620238">
              <w:rPr>
                <w:rFonts w:eastAsia="Times New Roman"/>
                <w:b/>
                <w:bCs w:val="0"/>
                <w:sz w:val="20"/>
                <w:szCs w:val="20"/>
              </w:rPr>
              <w:t xml:space="preserve">Procurement </w:t>
            </w:r>
            <w:r w:rsidR="00F83D75" w:rsidRPr="00620238">
              <w:rPr>
                <w:rFonts w:eastAsia="Times New Roman"/>
                <w:b/>
                <w:bCs w:val="0"/>
                <w:sz w:val="20"/>
                <w:szCs w:val="20"/>
              </w:rPr>
              <w:t>Specialis</w:t>
            </w:r>
            <w:r w:rsidR="00E50A42" w:rsidRPr="00620238">
              <w:rPr>
                <w:rFonts w:eastAsia="Times New Roman"/>
                <w:b/>
                <w:bCs w:val="0"/>
                <w:sz w:val="20"/>
                <w:szCs w:val="20"/>
              </w:rPr>
              <w:t>t</w:t>
            </w:r>
            <w:r w:rsidR="00C14E83" w:rsidRPr="00620238">
              <w:rPr>
                <w:rFonts w:eastAsia="Times New Roman"/>
                <w:b/>
                <w:bCs w:val="0"/>
                <w:sz w:val="20"/>
                <w:szCs w:val="20"/>
              </w:rPr>
              <w:t xml:space="preserve"> </w:t>
            </w:r>
          </w:p>
        </w:tc>
      </w:tr>
      <w:bookmarkEnd w:id="0"/>
    </w:tbl>
    <w:p w14:paraId="2222B57D" w14:textId="77777777" w:rsidR="00C14E83" w:rsidRPr="00620238" w:rsidRDefault="00C14E83" w:rsidP="007109B7">
      <w:pPr>
        <w:tabs>
          <w:tab w:val="center" w:pos="4320"/>
          <w:tab w:val="right" w:pos="8640"/>
        </w:tabs>
        <w:spacing w:after="0" w:line="240" w:lineRule="auto"/>
        <w:ind w:left="360" w:hanging="360"/>
        <w:rPr>
          <w:rFonts w:eastAsia="Times New Roman"/>
          <w:bCs w:val="0"/>
          <w:sz w:val="20"/>
          <w:szCs w:val="20"/>
        </w:rPr>
      </w:pPr>
    </w:p>
    <w:sectPr w:rsidR="00C14E83" w:rsidRPr="00620238" w:rsidSect="0083605F">
      <w:headerReference w:type="default" r:id="rId11"/>
      <w:footerReference w:type="default" r:id="rId12"/>
      <w:headerReference w:type="first" r:id="rId13"/>
      <w:footerReference w:type="first" r:id="rId14"/>
      <w:pgSz w:w="12240" w:h="15840"/>
      <w:pgMar w:top="288"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B9105" w14:textId="77777777" w:rsidR="0041127A" w:rsidRDefault="0041127A" w:rsidP="001A0C5A">
      <w:pPr>
        <w:spacing w:after="0" w:line="240" w:lineRule="auto"/>
      </w:pPr>
      <w:r>
        <w:separator/>
      </w:r>
    </w:p>
  </w:endnote>
  <w:endnote w:type="continuationSeparator" w:id="0">
    <w:p w14:paraId="5A011CD0" w14:textId="77777777" w:rsidR="0041127A" w:rsidRDefault="0041127A" w:rsidP="001A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CC012" w14:textId="698E61FD" w:rsidR="001212A2" w:rsidRDefault="002D5764" w:rsidP="002D5764">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275248"/>
      <w:docPartObj>
        <w:docPartGallery w:val="Page Numbers (Bottom of Page)"/>
        <w:docPartUnique/>
      </w:docPartObj>
    </w:sdtPr>
    <w:sdtEndPr>
      <w:rPr>
        <w:noProof/>
      </w:rPr>
    </w:sdtEndPr>
    <w:sdtContent>
      <w:p w14:paraId="034A45E1" w14:textId="46374315" w:rsidR="007109B7" w:rsidRDefault="007109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9384E9" w14:textId="77777777" w:rsidR="007109B7" w:rsidRDefault="00710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D4357" w14:textId="77777777" w:rsidR="0041127A" w:rsidRDefault="0041127A" w:rsidP="001A0C5A">
      <w:pPr>
        <w:spacing w:after="0" w:line="240" w:lineRule="auto"/>
      </w:pPr>
      <w:r>
        <w:separator/>
      </w:r>
    </w:p>
  </w:footnote>
  <w:footnote w:type="continuationSeparator" w:id="0">
    <w:p w14:paraId="70EA7348" w14:textId="77777777" w:rsidR="0041127A" w:rsidRDefault="0041127A" w:rsidP="001A0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826" w:type="dxa"/>
      <w:tblInd w:w="-792" w:type="dxa"/>
      <w:tblLayout w:type="fixed"/>
      <w:tblLook w:val="0000" w:firstRow="0" w:lastRow="0" w:firstColumn="0" w:lastColumn="0" w:noHBand="0" w:noVBand="0"/>
    </w:tblPr>
    <w:tblGrid>
      <w:gridCol w:w="4572"/>
      <w:gridCol w:w="2070"/>
      <w:gridCol w:w="5184"/>
    </w:tblGrid>
    <w:tr w:rsidR="007109B7" w:rsidRPr="00620238" w14:paraId="6EFDC46C" w14:textId="77777777" w:rsidTr="00280416">
      <w:trPr>
        <w:trHeight w:val="198"/>
      </w:trPr>
      <w:tc>
        <w:tcPr>
          <w:tcW w:w="4572" w:type="dxa"/>
        </w:tcPr>
        <w:p w14:paraId="5DBEBE89" w14:textId="77777777" w:rsidR="007109B7" w:rsidRPr="00620238" w:rsidRDefault="007109B7" w:rsidP="001C25ED">
          <w:pPr>
            <w:spacing w:after="0" w:line="240" w:lineRule="auto"/>
            <w:rPr>
              <w:rFonts w:eastAsia="Times New Roman"/>
              <w:b/>
              <w:bCs w:val="0"/>
              <w:sz w:val="20"/>
              <w:szCs w:val="20"/>
            </w:rPr>
          </w:pPr>
          <w:r>
            <w:rPr>
              <w:rFonts w:eastAsia="Times New Roman"/>
              <w:b/>
              <w:bCs w:val="0"/>
              <w:sz w:val="20"/>
              <w:szCs w:val="20"/>
            </w:rPr>
            <w:t>IFB</w:t>
          </w:r>
          <w:r w:rsidRPr="00620238">
            <w:rPr>
              <w:rFonts w:eastAsia="Times New Roman"/>
              <w:b/>
              <w:bCs w:val="0"/>
              <w:sz w:val="20"/>
              <w:szCs w:val="20"/>
            </w:rPr>
            <w:t xml:space="preserve"> 21-</w:t>
          </w:r>
          <w:r>
            <w:rPr>
              <w:rFonts w:eastAsia="Times New Roman"/>
              <w:b/>
              <w:bCs w:val="0"/>
              <w:sz w:val="20"/>
              <w:szCs w:val="20"/>
            </w:rPr>
            <w:t>106 PPWFC Lobby Remodel</w:t>
          </w:r>
        </w:p>
      </w:tc>
      <w:tc>
        <w:tcPr>
          <w:tcW w:w="2070" w:type="dxa"/>
        </w:tcPr>
        <w:p w14:paraId="79A07551" w14:textId="77777777" w:rsidR="007109B7" w:rsidRPr="00620238" w:rsidRDefault="007109B7" w:rsidP="007109B7">
          <w:pPr>
            <w:spacing w:after="0" w:line="240" w:lineRule="auto"/>
            <w:ind w:left="360" w:hanging="360"/>
            <w:rPr>
              <w:rFonts w:eastAsia="Times New Roman"/>
              <w:b/>
              <w:bCs w:val="0"/>
              <w:sz w:val="20"/>
              <w:szCs w:val="20"/>
            </w:rPr>
          </w:pPr>
        </w:p>
      </w:tc>
      <w:tc>
        <w:tcPr>
          <w:tcW w:w="5184" w:type="dxa"/>
        </w:tcPr>
        <w:p w14:paraId="1BC1A5AE" w14:textId="13500756" w:rsidR="007109B7" w:rsidRPr="00620238" w:rsidRDefault="00026A4E" w:rsidP="00026A4E">
          <w:pPr>
            <w:spacing w:after="0" w:line="240" w:lineRule="auto"/>
            <w:ind w:right="885"/>
            <w:rPr>
              <w:rFonts w:eastAsia="Times New Roman"/>
              <w:b/>
              <w:bCs w:val="0"/>
              <w:sz w:val="20"/>
              <w:szCs w:val="20"/>
            </w:rPr>
          </w:pPr>
          <w:r>
            <w:rPr>
              <w:rFonts w:eastAsia="Times New Roman"/>
              <w:b/>
              <w:bCs w:val="0"/>
              <w:sz w:val="20"/>
              <w:szCs w:val="20"/>
            </w:rPr>
            <w:tab/>
          </w:r>
          <w:r>
            <w:rPr>
              <w:rFonts w:eastAsia="Times New Roman"/>
              <w:b/>
              <w:bCs w:val="0"/>
              <w:sz w:val="20"/>
              <w:szCs w:val="20"/>
            </w:rPr>
            <w:tab/>
          </w:r>
          <w:r>
            <w:rPr>
              <w:rFonts w:eastAsia="Times New Roman"/>
              <w:b/>
              <w:bCs w:val="0"/>
              <w:sz w:val="20"/>
              <w:szCs w:val="20"/>
            </w:rPr>
            <w:tab/>
          </w:r>
          <w:r w:rsidR="007109B7">
            <w:rPr>
              <w:rFonts w:eastAsia="Times New Roman"/>
              <w:b/>
              <w:bCs w:val="0"/>
              <w:sz w:val="20"/>
              <w:szCs w:val="20"/>
            </w:rPr>
            <w:t xml:space="preserve">Addendum No. </w:t>
          </w:r>
          <w:r>
            <w:rPr>
              <w:rFonts w:eastAsia="Times New Roman"/>
              <w:b/>
              <w:bCs w:val="0"/>
              <w:sz w:val="20"/>
              <w:szCs w:val="20"/>
            </w:rPr>
            <w:t>2</w:t>
          </w:r>
        </w:p>
      </w:tc>
    </w:tr>
  </w:tbl>
  <w:p w14:paraId="47997BA7" w14:textId="77777777" w:rsidR="001212A2" w:rsidRDefault="00121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131FE" w14:textId="12A981C2" w:rsidR="003118B6" w:rsidRDefault="003118B6" w:rsidP="003118B6">
    <w:pPr>
      <w:pStyle w:val="Header"/>
    </w:pPr>
    <w:r>
      <w:rPr>
        <w:noProof/>
      </w:rPr>
      <w:drawing>
        <wp:anchor distT="0" distB="0" distL="114300" distR="114300" simplePos="0" relativeHeight="251659264" behindDoc="0" locked="0" layoutInCell="1" allowOverlap="1" wp14:anchorId="1A36A642" wp14:editId="61C30BD3">
          <wp:simplePos x="0" y="0"/>
          <wp:positionH relativeFrom="page">
            <wp:align>center</wp:align>
          </wp:positionH>
          <wp:positionV relativeFrom="paragraph">
            <wp:posOffset>-390525</wp:posOffset>
          </wp:positionV>
          <wp:extent cx="3887470" cy="1298575"/>
          <wp:effectExtent l="0" t="0" r="0" b="0"/>
          <wp:wrapThrough wrapText="bothSides">
            <wp:wrapPolygon edited="0">
              <wp:start x="10056" y="1267"/>
              <wp:lineTo x="423" y="6021"/>
              <wp:lineTo x="423" y="11724"/>
              <wp:lineTo x="8468" y="12675"/>
              <wp:lineTo x="10479" y="17111"/>
              <wp:lineTo x="7939" y="17111"/>
              <wp:lineTo x="7409" y="17428"/>
              <wp:lineTo x="7621" y="20280"/>
              <wp:lineTo x="13866" y="20280"/>
              <wp:lineTo x="14184" y="17745"/>
              <wp:lineTo x="13549" y="17111"/>
              <wp:lineTo x="11114" y="17111"/>
              <wp:lineTo x="13019" y="12675"/>
              <wp:lineTo x="20005" y="12041"/>
              <wp:lineTo x="21275" y="11407"/>
              <wp:lineTo x="21170" y="6971"/>
              <wp:lineTo x="11432" y="1267"/>
              <wp:lineTo x="10056" y="126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7470" cy="1298575"/>
                  </a:xfrm>
                  <a:prstGeom prst="rect">
                    <a:avLst/>
                  </a:prstGeom>
                  <a:noFill/>
                </pic:spPr>
              </pic:pic>
            </a:graphicData>
          </a:graphic>
          <wp14:sizeRelH relativeFrom="margin">
            <wp14:pctWidth>0</wp14:pctWidth>
          </wp14:sizeRelH>
          <wp14:sizeRelV relativeFrom="margin">
            <wp14:pctHeight>0</wp14:pctHeight>
          </wp14:sizeRelV>
        </wp:anchor>
      </w:drawing>
    </w:r>
  </w:p>
  <w:p w14:paraId="77E7E3B1" w14:textId="77777777" w:rsidR="003118B6" w:rsidRDefault="003118B6" w:rsidP="003118B6">
    <w:pPr>
      <w:pStyle w:val="Header"/>
    </w:pPr>
  </w:p>
  <w:p w14:paraId="1616F869" w14:textId="631E484D" w:rsidR="003118B6" w:rsidRDefault="003118B6" w:rsidP="003118B6">
    <w:pPr>
      <w:pStyle w:val="Header"/>
    </w:pPr>
    <w:r>
      <w:rPr>
        <w:noProof/>
      </w:rPr>
      <mc:AlternateContent>
        <mc:Choice Requires="wps">
          <w:drawing>
            <wp:anchor distT="0" distB="0" distL="114300" distR="114300" simplePos="0" relativeHeight="251660288" behindDoc="0" locked="0" layoutInCell="1" allowOverlap="1" wp14:anchorId="3D94F843" wp14:editId="1EA60BC5">
              <wp:simplePos x="0" y="0"/>
              <wp:positionH relativeFrom="column">
                <wp:posOffset>123825</wp:posOffset>
              </wp:positionH>
              <wp:positionV relativeFrom="paragraph">
                <wp:posOffset>74930</wp:posOffset>
              </wp:positionV>
              <wp:extent cx="21717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lc="http://schemas.openxmlformats.org/drawingml/2006/lockedCanvas" xmlns:pic="http://schemas.openxmlformats.org/drawingml/2006/pictur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lc="http://schemas.openxmlformats.org/drawingml/2006/lockedCanvas" xmlns:pic="http://schemas.openxmlformats.org/drawingml/2006/pictur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9525">
                            <a:solidFill>
                              <a:srgbClr val="000000"/>
                            </a:solidFill>
                            <a:miter lim="800000"/>
                            <a:headEnd/>
                            <a:tailEnd/>
                          </a14:hiddenLine>
                        </a:ext>
                      </a:extLst>
                    </wps:spPr>
                    <wps:txbx>
                      <w:txbxContent>
                        <w:p w14:paraId="31B92B82" w14:textId="77777777" w:rsidR="003118B6" w:rsidRDefault="003118B6" w:rsidP="003118B6">
                          <w:pPr>
                            <w:pStyle w:val="Header"/>
                            <w:rPr>
                              <w:b/>
                              <w:smallCaps/>
                              <w:noProof/>
                              <w:color w:val="002D5D"/>
                              <w:sz w:val="16"/>
                              <w:szCs w:val="16"/>
                            </w:rPr>
                          </w:pPr>
                          <w:r>
                            <w:rPr>
                              <w:b/>
                              <w:smallCaps/>
                              <w:noProof/>
                              <w:color w:val="002D5D"/>
                              <w:sz w:val="16"/>
                              <w:szCs w:val="16"/>
                            </w:rPr>
                            <w:t>Commissioners:</w:t>
                          </w:r>
                        </w:p>
                        <w:p w14:paraId="27C6F9C3" w14:textId="77777777" w:rsidR="003118B6" w:rsidRDefault="003118B6" w:rsidP="003118B6">
                          <w:pPr>
                            <w:pStyle w:val="Header"/>
                            <w:rPr>
                              <w:b/>
                              <w:smallCaps/>
                              <w:noProof/>
                              <w:color w:val="002D5D"/>
                              <w:sz w:val="16"/>
                              <w:szCs w:val="16"/>
                            </w:rPr>
                          </w:pPr>
                          <w:r>
                            <w:rPr>
                              <w:b/>
                              <w:smallCaps/>
                              <w:noProof/>
                              <w:color w:val="002D5D"/>
                              <w:sz w:val="16"/>
                              <w:szCs w:val="16"/>
                            </w:rPr>
                            <w:t>Stan VanderWerf (Chair)</w:t>
                          </w:r>
                        </w:p>
                        <w:p w14:paraId="17687806" w14:textId="77777777" w:rsidR="003118B6" w:rsidRDefault="003118B6" w:rsidP="003118B6">
                          <w:pPr>
                            <w:pStyle w:val="Header"/>
                            <w:rPr>
                              <w:b/>
                              <w:smallCaps/>
                              <w:noProof/>
                              <w:color w:val="002D5D"/>
                              <w:sz w:val="16"/>
                              <w:szCs w:val="16"/>
                            </w:rPr>
                          </w:pPr>
                          <w:r>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D94F843" id="_x0000_t202" coordsize="21600,21600" o:spt="202" path="m,l,21600r21600,l21600,xe">
              <v:stroke joinstyle="miter"/>
              <v:path gradientshapeok="t" o:connecttype="rect"/>
            </v:shapetype>
            <v:shape id="Text Box 4" o:spid="_x0000_s1026" type="#_x0000_t202" style="position:absolute;margin-left:9.75pt;margin-top:5.9pt;width:17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6V8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gW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" filled="f" stroked="f">
              <v:textbox>
                <w:txbxContent>
                  <w:p w14:paraId="31B92B82" w14:textId="77777777" w:rsidR="003118B6" w:rsidRDefault="003118B6" w:rsidP="003118B6">
                    <w:pPr>
                      <w:pStyle w:val="Header"/>
                      <w:rPr>
                        <w:b/>
                        <w:smallCaps/>
                        <w:noProof/>
                        <w:color w:val="002D5D"/>
                        <w:sz w:val="16"/>
                        <w:szCs w:val="16"/>
                      </w:rPr>
                    </w:pPr>
                    <w:r>
                      <w:rPr>
                        <w:b/>
                        <w:smallCaps/>
                        <w:noProof/>
                        <w:color w:val="002D5D"/>
                        <w:sz w:val="16"/>
                        <w:szCs w:val="16"/>
                      </w:rPr>
                      <w:t>Commissioners:</w:t>
                    </w:r>
                  </w:p>
                  <w:p w14:paraId="27C6F9C3" w14:textId="77777777" w:rsidR="003118B6" w:rsidRDefault="003118B6" w:rsidP="003118B6">
                    <w:pPr>
                      <w:pStyle w:val="Header"/>
                      <w:rPr>
                        <w:b/>
                        <w:smallCaps/>
                        <w:noProof/>
                        <w:color w:val="002D5D"/>
                        <w:sz w:val="16"/>
                        <w:szCs w:val="16"/>
                      </w:rPr>
                    </w:pPr>
                    <w:r>
                      <w:rPr>
                        <w:b/>
                        <w:smallCaps/>
                        <w:noProof/>
                        <w:color w:val="002D5D"/>
                        <w:sz w:val="16"/>
                        <w:szCs w:val="16"/>
                      </w:rPr>
                      <w:t>Stan VanderWerf (Chair)</w:t>
                    </w:r>
                  </w:p>
                  <w:p w14:paraId="17687806" w14:textId="77777777" w:rsidR="003118B6" w:rsidRDefault="003118B6" w:rsidP="003118B6">
                    <w:pPr>
                      <w:pStyle w:val="Header"/>
                      <w:rPr>
                        <w:b/>
                        <w:smallCaps/>
                        <w:noProof/>
                        <w:color w:val="002D5D"/>
                        <w:sz w:val="16"/>
                        <w:szCs w:val="16"/>
                      </w:rPr>
                    </w:pPr>
                    <w:r>
                      <w:rPr>
                        <w:b/>
                        <w:smallCaps/>
                        <w:noProof/>
                        <w:color w:val="002D5D"/>
                        <w:sz w:val="16"/>
                        <w:szCs w:val="16"/>
                      </w:rPr>
                      <w:t>Cami Bremer  (Vice-Chair)</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704E45B" wp14:editId="4BA0AD39">
              <wp:simplePos x="0" y="0"/>
              <wp:positionH relativeFrom="column">
                <wp:posOffset>4591050</wp:posOffset>
              </wp:positionH>
              <wp:positionV relativeFrom="paragraph">
                <wp:posOffset>87630</wp:posOffset>
              </wp:positionV>
              <wp:extent cx="146685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lc="http://schemas.openxmlformats.org/drawingml/2006/lockedCanvas" xmlns:pic="http://schemas.openxmlformats.org/drawingml/2006/pictur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lc="http://schemas.openxmlformats.org/drawingml/2006/lockedCanvas" xmlns:pic="http://schemas.openxmlformats.org/drawingml/2006/pictur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9525">
                            <a:solidFill>
                              <a:srgbClr val="000000"/>
                            </a:solidFill>
                            <a:miter lim="800000"/>
                            <a:headEnd/>
                            <a:tailEnd/>
                          </a14:hiddenLine>
                        </a:ext>
                      </a:extLst>
                    </wps:spPr>
                    <wps:txbx>
                      <w:txbxContent>
                        <w:p w14:paraId="7C681757" w14:textId="77777777" w:rsidR="003118B6" w:rsidRDefault="003118B6" w:rsidP="003118B6">
                          <w:pPr>
                            <w:pStyle w:val="Header"/>
                            <w:jc w:val="right"/>
                            <w:rPr>
                              <w:b/>
                              <w:smallCaps/>
                              <w:noProof/>
                              <w:color w:val="002D5D"/>
                              <w:sz w:val="16"/>
                              <w:szCs w:val="16"/>
                            </w:rPr>
                          </w:pPr>
                          <w:r>
                            <w:rPr>
                              <w:b/>
                              <w:smallCaps/>
                              <w:noProof/>
                              <w:color w:val="002D5D"/>
                              <w:sz w:val="16"/>
                              <w:szCs w:val="16"/>
                            </w:rPr>
                            <w:t>Holly Williams</w:t>
                          </w:r>
                        </w:p>
                        <w:p w14:paraId="4054579F" w14:textId="77777777" w:rsidR="003118B6" w:rsidRDefault="003118B6" w:rsidP="003118B6">
                          <w:pPr>
                            <w:pStyle w:val="Header"/>
                            <w:jc w:val="right"/>
                            <w:rPr>
                              <w:b/>
                              <w:smallCaps/>
                              <w:noProof/>
                              <w:color w:val="002D5D"/>
                              <w:sz w:val="16"/>
                              <w:szCs w:val="16"/>
                            </w:rPr>
                          </w:pPr>
                          <w:r>
                            <w:rPr>
                              <w:b/>
                              <w:smallCaps/>
                              <w:noProof/>
                              <w:color w:val="002D5D"/>
                              <w:sz w:val="16"/>
                              <w:szCs w:val="16"/>
                            </w:rPr>
                            <w:t xml:space="preserve">Carrie Geitner </w:t>
                          </w:r>
                        </w:p>
                        <w:p w14:paraId="7EB241B4" w14:textId="77777777" w:rsidR="003118B6" w:rsidRDefault="003118B6" w:rsidP="003118B6">
                          <w:pPr>
                            <w:pStyle w:val="Header"/>
                            <w:jc w:val="right"/>
                            <w:rPr>
                              <w:smallCaps/>
                              <w:noProof/>
                              <w:color w:val="002D5D"/>
                              <w:sz w:val="16"/>
                              <w:szCs w:val="16"/>
                            </w:rPr>
                          </w:pPr>
                          <w:r>
                            <w:rPr>
                              <w:b/>
                              <w:smallCaps/>
                              <w:noProof/>
                              <w:color w:val="002D5D"/>
                              <w:sz w:val="16"/>
                              <w:szCs w:val="16"/>
                            </w:rPr>
                            <w:t>Longinos Gonzalez,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704E45B" id="Text Box 5" o:spid="_x0000_s1027" type="#_x0000_t202" style="position:absolute;margin-left:361.5pt;margin-top:6.9pt;width:11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" filled="f" stroked="f">
              <v:textbox>
                <w:txbxContent>
                  <w:p w14:paraId="7C681757" w14:textId="77777777" w:rsidR="003118B6" w:rsidRDefault="003118B6" w:rsidP="003118B6">
                    <w:pPr>
                      <w:pStyle w:val="Header"/>
                      <w:jc w:val="right"/>
                      <w:rPr>
                        <w:b/>
                        <w:smallCaps/>
                        <w:noProof/>
                        <w:color w:val="002D5D"/>
                        <w:sz w:val="16"/>
                        <w:szCs w:val="16"/>
                      </w:rPr>
                    </w:pPr>
                    <w:r>
                      <w:rPr>
                        <w:b/>
                        <w:smallCaps/>
                        <w:noProof/>
                        <w:color w:val="002D5D"/>
                        <w:sz w:val="16"/>
                        <w:szCs w:val="16"/>
                      </w:rPr>
                      <w:t>Holly Williams</w:t>
                    </w:r>
                  </w:p>
                  <w:p w14:paraId="4054579F" w14:textId="77777777" w:rsidR="003118B6" w:rsidRDefault="003118B6" w:rsidP="003118B6">
                    <w:pPr>
                      <w:pStyle w:val="Header"/>
                      <w:jc w:val="right"/>
                      <w:rPr>
                        <w:b/>
                        <w:smallCaps/>
                        <w:noProof/>
                        <w:color w:val="002D5D"/>
                        <w:sz w:val="16"/>
                        <w:szCs w:val="16"/>
                      </w:rPr>
                    </w:pPr>
                    <w:r>
                      <w:rPr>
                        <w:b/>
                        <w:smallCaps/>
                        <w:noProof/>
                        <w:color w:val="002D5D"/>
                        <w:sz w:val="16"/>
                        <w:szCs w:val="16"/>
                      </w:rPr>
                      <w:t xml:space="preserve">Carrie Geitner </w:t>
                    </w:r>
                  </w:p>
                  <w:p w14:paraId="7EB241B4" w14:textId="77777777" w:rsidR="003118B6" w:rsidRDefault="003118B6" w:rsidP="003118B6">
                    <w:pPr>
                      <w:pStyle w:val="Header"/>
                      <w:jc w:val="right"/>
                      <w:rPr>
                        <w:smallCaps/>
                        <w:noProof/>
                        <w:color w:val="002D5D"/>
                        <w:sz w:val="16"/>
                        <w:szCs w:val="16"/>
                      </w:rPr>
                    </w:pPr>
                    <w:r>
                      <w:rPr>
                        <w:b/>
                        <w:smallCaps/>
                        <w:noProof/>
                        <w:color w:val="002D5D"/>
                        <w:sz w:val="16"/>
                        <w:szCs w:val="16"/>
                      </w:rPr>
                      <w:t>Longinos Gonzalez, Jr.</w:t>
                    </w:r>
                  </w:p>
                </w:txbxContent>
              </v:textbox>
            </v:shape>
          </w:pict>
        </mc:Fallback>
      </mc:AlternateContent>
    </w:r>
  </w:p>
  <w:p w14:paraId="0A449868" w14:textId="77777777" w:rsidR="003118B6" w:rsidRDefault="003118B6" w:rsidP="003118B6">
    <w:pPr>
      <w:pStyle w:val="Header"/>
    </w:pPr>
  </w:p>
  <w:p w14:paraId="77C7F553" w14:textId="77777777" w:rsidR="007109B7" w:rsidRDefault="007109B7" w:rsidP="00710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226"/>
    <w:multiLevelType w:val="hybridMultilevel"/>
    <w:tmpl w:val="09BCE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9A3AB2"/>
    <w:multiLevelType w:val="hybridMultilevel"/>
    <w:tmpl w:val="E192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E33BC"/>
    <w:multiLevelType w:val="hybridMultilevel"/>
    <w:tmpl w:val="25C2EC6C"/>
    <w:lvl w:ilvl="0" w:tplc="A99C539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82627"/>
    <w:multiLevelType w:val="hybridMultilevel"/>
    <w:tmpl w:val="DD54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F2E82"/>
    <w:multiLevelType w:val="multilevel"/>
    <w:tmpl w:val="12C4594C"/>
    <w:lvl w:ilvl="0">
      <w:start w:val="55"/>
      <w:numFmt w:val="decimal"/>
      <w:lvlText w:val="%1."/>
      <w:lvlJc w:val="left"/>
      <w:pPr>
        <w:tabs>
          <w:tab w:val="num" w:pos="720"/>
        </w:tabs>
        <w:ind w:left="720" w:hanging="360"/>
      </w:pPr>
      <w:rPr>
        <w:rFonts w:hint="default"/>
      </w:rPr>
    </w:lvl>
    <w:lvl w:ilvl="1">
      <w:start w:val="5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A4D4148"/>
    <w:multiLevelType w:val="hybridMultilevel"/>
    <w:tmpl w:val="AAD2CA76"/>
    <w:lvl w:ilvl="0" w:tplc="D1F09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744AD4"/>
    <w:multiLevelType w:val="hybridMultilevel"/>
    <w:tmpl w:val="04F68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C30940"/>
    <w:multiLevelType w:val="hybridMultilevel"/>
    <w:tmpl w:val="C8B68482"/>
    <w:lvl w:ilvl="0" w:tplc="12E09514">
      <w:start w:val="1"/>
      <w:numFmt w:val="decimal"/>
      <w:lvlText w:val="%1."/>
      <w:lvlJc w:val="left"/>
      <w:pPr>
        <w:ind w:left="720" w:hanging="360"/>
      </w:pPr>
      <w:rPr>
        <w:rFonts w:ascii="Arial" w:hAnsi="Arial" w:cs="Arial" w:hint="default"/>
        <w:color w:val="auto"/>
        <w:sz w:val="22"/>
        <w:szCs w:val="22"/>
      </w:rPr>
    </w:lvl>
    <w:lvl w:ilvl="1" w:tplc="6C22B67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465220"/>
    <w:multiLevelType w:val="hybridMultilevel"/>
    <w:tmpl w:val="DDB28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8445D2"/>
    <w:multiLevelType w:val="hybridMultilevel"/>
    <w:tmpl w:val="0B0C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E79FE"/>
    <w:multiLevelType w:val="hybridMultilevel"/>
    <w:tmpl w:val="741A6C26"/>
    <w:lvl w:ilvl="0" w:tplc="8A5451D0">
      <w:start w:val="1"/>
      <w:numFmt w:val="upperRoman"/>
      <w:lvlText w:val="%1."/>
      <w:lvlJc w:val="left"/>
      <w:pPr>
        <w:ind w:left="720" w:hanging="720"/>
      </w:pPr>
      <w:rPr>
        <w:rFonts w:cs="Times New Roman" w:hint="default"/>
      </w:rPr>
    </w:lvl>
    <w:lvl w:ilvl="1" w:tplc="1CAAF9A4">
      <w:start w:val="1"/>
      <w:numFmt w:val="upperLetter"/>
      <w:lvlText w:val="%2."/>
      <w:lvlJc w:val="left"/>
      <w:pPr>
        <w:ind w:left="1080" w:hanging="360"/>
      </w:pPr>
      <w:rPr>
        <w:rFonts w:hint="default"/>
        <w:b w:val="0"/>
        <w:caps/>
      </w:rPr>
    </w:lvl>
    <w:lvl w:ilvl="2" w:tplc="0409001B">
      <w:start w:val="1"/>
      <w:numFmt w:val="lowerRoman"/>
      <w:lvlText w:val="%3."/>
      <w:lvlJc w:val="right"/>
      <w:pPr>
        <w:ind w:left="1800" w:hanging="180"/>
      </w:pPr>
      <w:rPr>
        <w:rFonts w:cs="Times New Roman"/>
      </w:rPr>
    </w:lvl>
    <w:lvl w:ilvl="3" w:tplc="614E5C2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0E572F7"/>
    <w:multiLevelType w:val="hybridMultilevel"/>
    <w:tmpl w:val="BDD67132"/>
    <w:lvl w:ilvl="0" w:tplc="9C68AE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19738C"/>
    <w:multiLevelType w:val="hybridMultilevel"/>
    <w:tmpl w:val="3E82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A491C"/>
    <w:multiLevelType w:val="hybridMultilevel"/>
    <w:tmpl w:val="9B94E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77B7B7E"/>
    <w:multiLevelType w:val="hybridMultilevel"/>
    <w:tmpl w:val="B156A164"/>
    <w:lvl w:ilvl="0" w:tplc="D1F090DC">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D20EC"/>
    <w:multiLevelType w:val="hybridMultilevel"/>
    <w:tmpl w:val="57DE5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1F3ADC"/>
    <w:multiLevelType w:val="hybridMultilevel"/>
    <w:tmpl w:val="9134DFD6"/>
    <w:lvl w:ilvl="0" w:tplc="2A58F354">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24C24"/>
    <w:multiLevelType w:val="hybridMultilevel"/>
    <w:tmpl w:val="B9C44C34"/>
    <w:lvl w:ilvl="0" w:tplc="81EE1E16">
      <w:start w:val="1"/>
      <w:numFmt w:val="decimal"/>
      <w:lvlText w:val="%1."/>
      <w:lvlJc w:val="left"/>
      <w:pPr>
        <w:ind w:left="720" w:hanging="36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BE1BED"/>
    <w:multiLevelType w:val="multilevel"/>
    <w:tmpl w:val="2864E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C113BE8"/>
    <w:multiLevelType w:val="hybridMultilevel"/>
    <w:tmpl w:val="098C9482"/>
    <w:lvl w:ilvl="0" w:tplc="04090005">
      <w:start w:val="1"/>
      <w:numFmt w:val="bullet"/>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20" w15:restartNumberingAfterBreak="0">
    <w:nsid w:val="5E4A125C"/>
    <w:multiLevelType w:val="hybridMultilevel"/>
    <w:tmpl w:val="522E10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664B9B"/>
    <w:multiLevelType w:val="hybridMultilevel"/>
    <w:tmpl w:val="48729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A824E3"/>
    <w:multiLevelType w:val="hybridMultilevel"/>
    <w:tmpl w:val="BD96D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95020B"/>
    <w:multiLevelType w:val="hybridMultilevel"/>
    <w:tmpl w:val="327C472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623F48FE"/>
    <w:multiLevelType w:val="hybridMultilevel"/>
    <w:tmpl w:val="5B1A5146"/>
    <w:lvl w:ilvl="0" w:tplc="4CEECA62">
      <w:start w:val="1"/>
      <w:numFmt w:val="decimal"/>
      <w:lvlText w:val="%1."/>
      <w:lvlJc w:val="left"/>
      <w:pPr>
        <w:ind w:left="720" w:hanging="360"/>
      </w:pPr>
      <w:rPr>
        <w:rFonts w:ascii="Times New Roman" w:eastAsiaTheme="minorHAnsi" w:hAnsi="Times New Roman" w:cs="Times New Roman" w:hint="default"/>
        <w:b w:val="0"/>
        <w:bCs/>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87586"/>
    <w:multiLevelType w:val="hybridMultilevel"/>
    <w:tmpl w:val="9ACCEF52"/>
    <w:lvl w:ilvl="0" w:tplc="8DB4D7E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702162A1"/>
    <w:multiLevelType w:val="hybridMultilevel"/>
    <w:tmpl w:val="ED26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86288D"/>
    <w:multiLevelType w:val="hybridMultilevel"/>
    <w:tmpl w:val="A342AAAC"/>
    <w:lvl w:ilvl="0" w:tplc="D1F090DC">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E31EDD"/>
    <w:multiLevelType w:val="hybridMultilevel"/>
    <w:tmpl w:val="2C76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DC4E62"/>
    <w:multiLevelType w:val="multilevel"/>
    <w:tmpl w:val="D8B4EA12"/>
    <w:lvl w:ilvl="0">
      <w:start w:val="4"/>
      <w:numFmt w:val="upperRoman"/>
      <w:lvlText w:val="%1."/>
      <w:lvlJc w:val="left"/>
      <w:pPr>
        <w:tabs>
          <w:tab w:val="num" w:pos="360"/>
        </w:tabs>
        <w:ind w:left="0" w:firstLine="0"/>
      </w:pPr>
      <w:rPr>
        <w:rFonts w:cs="Times New Roman" w:hint="default"/>
        <w:b/>
      </w:rPr>
    </w:lvl>
    <w:lvl w:ilvl="1">
      <w:start w:val="1"/>
      <w:numFmt w:val="decimal"/>
      <w:lvlText w:val="%2."/>
      <w:lvlJc w:val="left"/>
      <w:pPr>
        <w:tabs>
          <w:tab w:val="num" w:pos="540"/>
        </w:tabs>
        <w:ind w:left="180" w:firstLine="0"/>
      </w:pPr>
      <w:rPr>
        <w:rFonts w:ascii="Arial" w:eastAsia="Times New Roman" w:hAnsi="Arial" w:cs="Arial"/>
        <w:b w:val="0"/>
        <w:bCs/>
      </w:rPr>
    </w:lvl>
    <w:lvl w:ilvl="2">
      <w:start w:val="1"/>
      <w:numFmt w:val="decimal"/>
      <w:lvlText w:val="%3."/>
      <w:lvlJc w:val="left"/>
      <w:pPr>
        <w:tabs>
          <w:tab w:val="num" w:pos="720"/>
        </w:tabs>
        <w:ind w:left="360" w:firstLine="0"/>
      </w:pPr>
      <w:rPr>
        <w:rFonts w:hint="default"/>
        <w:b w:val="0"/>
        <w:color w:val="auto"/>
      </w:rPr>
    </w:lvl>
    <w:lvl w:ilvl="3">
      <w:start w:val="1"/>
      <w:numFmt w:val="decimal"/>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0" w15:restartNumberingAfterBreak="0">
    <w:nsid w:val="77C7607A"/>
    <w:multiLevelType w:val="hybridMultilevel"/>
    <w:tmpl w:val="A99AF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29"/>
  </w:num>
  <w:num w:numId="3">
    <w:abstractNumId w:val="19"/>
  </w:num>
  <w:num w:numId="4">
    <w:abstractNumId w:val="12"/>
  </w:num>
  <w:num w:numId="5">
    <w:abstractNumId w:val="20"/>
  </w:num>
  <w:num w:numId="6">
    <w:abstractNumId w:val="25"/>
  </w:num>
  <w:num w:numId="7">
    <w:abstractNumId w:val="2"/>
  </w:num>
  <w:num w:numId="8">
    <w:abstractNumId w:val="18"/>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5"/>
  </w:num>
  <w:num w:numId="13">
    <w:abstractNumId w:val="8"/>
  </w:num>
  <w:num w:numId="14">
    <w:abstractNumId w:val="0"/>
  </w:num>
  <w:num w:numId="15">
    <w:abstractNumId w:val="26"/>
  </w:num>
  <w:num w:numId="16">
    <w:abstractNumId w:val="16"/>
  </w:num>
  <w:num w:numId="17">
    <w:abstractNumId w:val="2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8"/>
  </w:num>
  <w:num w:numId="21">
    <w:abstractNumId w:val="2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2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5"/>
  </w:num>
  <w:num w:numId="29">
    <w:abstractNumId w:val="27"/>
  </w:num>
  <w:num w:numId="30">
    <w:abstractNumId w:val="1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00FFB"/>
    <w:rsid w:val="00011365"/>
    <w:rsid w:val="0001541B"/>
    <w:rsid w:val="00026781"/>
    <w:rsid w:val="00026A4E"/>
    <w:rsid w:val="00045E4D"/>
    <w:rsid w:val="0007269D"/>
    <w:rsid w:val="000743D1"/>
    <w:rsid w:val="00074A52"/>
    <w:rsid w:val="00095E6F"/>
    <w:rsid w:val="000A31F3"/>
    <w:rsid w:val="000A5E2D"/>
    <w:rsid w:val="000D7092"/>
    <w:rsid w:val="000E1C24"/>
    <w:rsid w:val="000F4587"/>
    <w:rsid w:val="001005A7"/>
    <w:rsid w:val="00100BCB"/>
    <w:rsid w:val="00105A48"/>
    <w:rsid w:val="0011053C"/>
    <w:rsid w:val="001212A2"/>
    <w:rsid w:val="00136A90"/>
    <w:rsid w:val="00154340"/>
    <w:rsid w:val="00160360"/>
    <w:rsid w:val="001637BD"/>
    <w:rsid w:val="0017239C"/>
    <w:rsid w:val="0018028B"/>
    <w:rsid w:val="001A0C5A"/>
    <w:rsid w:val="001A2B62"/>
    <w:rsid w:val="001C0B16"/>
    <w:rsid w:val="001C25ED"/>
    <w:rsid w:val="001D2D89"/>
    <w:rsid w:val="001E3124"/>
    <w:rsid w:val="0020239A"/>
    <w:rsid w:val="00224FCF"/>
    <w:rsid w:val="00265899"/>
    <w:rsid w:val="002733A5"/>
    <w:rsid w:val="00273B58"/>
    <w:rsid w:val="002D571C"/>
    <w:rsid w:val="002D5764"/>
    <w:rsid w:val="002D7CFC"/>
    <w:rsid w:val="002E33BC"/>
    <w:rsid w:val="002F0317"/>
    <w:rsid w:val="002F146B"/>
    <w:rsid w:val="003118B6"/>
    <w:rsid w:val="00314E18"/>
    <w:rsid w:val="00361D6A"/>
    <w:rsid w:val="00367012"/>
    <w:rsid w:val="00380121"/>
    <w:rsid w:val="00397CC1"/>
    <w:rsid w:val="003A3594"/>
    <w:rsid w:val="003A377B"/>
    <w:rsid w:val="003B4D76"/>
    <w:rsid w:val="003C4C36"/>
    <w:rsid w:val="003D7225"/>
    <w:rsid w:val="003E381A"/>
    <w:rsid w:val="003F1038"/>
    <w:rsid w:val="003F1719"/>
    <w:rsid w:val="0041127A"/>
    <w:rsid w:val="00417EE3"/>
    <w:rsid w:val="00426EC9"/>
    <w:rsid w:val="0043423D"/>
    <w:rsid w:val="00474BCD"/>
    <w:rsid w:val="004756F4"/>
    <w:rsid w:val="00497121"/>
    <w:rsid w:val="004A2D4E"/>
    <w:rsid w:val="004A61CD"/>
    <w:rsid w:val="004B28FD"/>
    <w:rsid w:val="004D2DFB"/>
    <w:rsid w:val="004E19E9"/>
    <w:rsid w:val="00507CC8"/>
    <w:rsid w:val="005142DF"/>
    <w:rsid w:val="00554AFC"/>
    <w:rsid w:val="00561374"/>
    <w:rsid w:val="00563A6C"/>
    <w:rsid w:val="00576527"/>
    <w:rsid w:val="00595BD5"/>
    <w:rsid w:val="005B298F"/>
    <w:rsid w:val="005F14C1"/>
    <w:rsid w:val="005F47E3"/>
    <w:rsid w:val="006004D6"/>
    <w:rsid w:val="006178E5"/>
    <w:rsid w:val="00620238"/>
    <w:rsid w:val="006273EA"/>
    <w:rsid w:val="00642EBA"/>
    <w:rsid w:val="00647F4B"/>
    <w:rsid w:val="006641BD"/>
    <w:rsid w:val="006731FF"/>
    <w:rsid w:val="0068602B"/>
    <w:rsid w:val="00694A0E"/>
    <w:rsid w:val="006A098F"/>
    <w:rsid w:val="006A6701"/>
    <w:rsid w:val="00710551"/>
    <w:rsid w:val="007105AC"/>
    <w:rsid w:val="007109B7"/>
    <w:rsid w:val="00736353"/>
    <w:rsid w:val="00760F40"/>
    <w:rsid w:val="00763F36"/>
    <w:rsid w:val="00764763"/>
    <w:rsid w:val="007846D4"/>
    <w:rsid w:val="00787DE8"/>
    <w:rsid w:val="007D22C5"/>
    <w:rsid w:val="007E1FB2"/>
    <w:rsid w:val="007F406B"/>
    <w:rsid w:val="00803564"/>
    <w:rsid w:val="00810233"/>
    <w:rsid w:val="0083605F"/>
    <w:rsid w:val="00836190"/>
    <w:rsid w:val="008570FE"/>
    <w:rsid w:val="0086546D"/>
    <w:rsid w:val="008736E1"/>
    <w:rsid w:val="008857A7"/>
    <w:rsid w:val="008B4912"/>
    <w:rsid w:val="008B7BA8"/>
    <w:rsid w:val="008D0200"/>
    <w:rsid w:val="008D569A"/>
    <w:rsid w:val="008D7737"/>
    <w:rsid w:val="008E1398"/>
    <w:rsid w:val="008F0015"/>
    <w:rsid w:val="008F167C"/>
    <w:rsid w:val="00965664"/>
    <w:rsid w:val="009C4842"/>
    <w:rsid w:val="009D20F3"/>
    <w:rsid w:val="009D5F52"/>
    <w:rsid w:val="009D7C0B"/>
    <w:rsid w:val="009E4C6B"/>
    <w:rsid w:val="009E51A5"/>
    <w:rsid w:val="009F64CF"/>
    <w:rsid w:val="009F7D7A"/>
    <w:rsid w:val="00A265C8"/>
    <w:rsid w:val="00A34F28"/>
    <w:rsid w:val="00A35076"/>
    <w:rsid w:val="00A55BD3"/>
    <w:rsid w:val="00A80C48"/>
    <w:rsid w:val="00A80E05"/>
    <w:rsid w:val="00A905BB"/>
    <w:rsid w:val="00A946CB"/>
    <w:rsid w:val="00AB40EB"/>
    <w:rsid w:val="00AC153A"/>
    <w:rsid w:val="00AC4643"/>
    <w:rsid w:val="00AF0A69"/>
    <w:rsid w:val="00AF646C"/>
    <w:rsid w:val="00B33964"/>
    <w:rsid w:val="00B53AE1"/>
    <w:rsid w:val="00B75678"/>
    <w:rsid w:val="00B83BDF"/>
    <w:rsid w:val="00B85310"/>
    <w:rsid w:val="00BA1872"/>
    <w:rsid w:val="00BD77C2"/>
    <w:rsid w:val="00C028E3"/>
    <w:rsid w:val="00C03C00"/>
    <w:rsid w:val="00C14E83"/>
    <w:rsid w:val="00C17D1E"/>
    <w:rsid w:val="00C36255"/>
    <w:rsid w:val="00C43DD2"/>
    <w:rsid w:val="00C44C0B"/>
    <w:rsid w:val="00C7558A"/>
    <w:rsid w:val="00C910A4"/>
    <w:rsid w:val="00C9462D"/>
    <w:rsid w:val="00CC46D6"/>
    <w:rsid w:val="00CC5401"/>
    <w:rsid w:val="00CF6CCB"/>
    <w:rsid w:val="00D16622"/>
    <w:rsid w:val="00D22AF7"/>
    <w:rsid w:val="00D512B1"/>
    <w:rsid w:val="00D629E7"/>
    <w:rsid w:val="00D67CD1"/>
    <w:rsid w:val="00D972C5"/>
    <w:rsid w:val="00DA0E44"/>
    <w:rsid w:val="00DA5765"/>
    <w:rsid w:val="00DF1AEB"/>
    <w:rsid w:val="00DF60B9"/>
    <w:rsid w:val="00E258E6"/>
    <w:rsid w:val="00E26F00"/>
    <w:rsid w:val="00E46B18"/>
    <w:rsid w:val="00E50A42"/>
    <w:rsid w:val="00E62F83"/>
    <w:rsid w:val="00EA6A51"/>
    <w:rsid w:val="00EC2B4D"/>
    <w:rsid w:val="00EC6C05"/>
    <w:rsid w:val="00EE38F2"/>
    <w:rsid w:val="00EF05B7"/>
    <w:rsid w:val="00EF5D7D"/>
    <w:rsid w:val="00F051F0"/>
    <w:rsid w:val="00F13208"/>
    <w:rsid w:val="00F1363D"/>
    <w:rsid w:val="00F1799E"/>
    <w:rsid w:val="00F245B4"/>
    <w:rsid w:val="00F307F4"/>
    <w:rsid w:val="00F30CE4"/>
    <w:rsid w:val="00F36B2D"/>
    <w:rsid w:val="00F466B0"/>
    <w:rsid w:val="00F5098F"/>
    <w:rsid w:val="00F6468D"/>
    <w:rsid w:val="00F71F67"/>
    <w:rsid w:val="00F83D75"/>
    <w:rsid w:val="00F93422"/>
    <w:rsid w:val="00FA03CC"/>
    <w:rsid w:val="00FA7544"/>
    <w:rsid w:val="00FD0B89"/>
    <w:rsid w:val="00FE207D"/>
    <w:rsid w:val="00FF04B4"/>
    <w:rsid w:val="00FF4021"/>
    <w:rsid w:val="00FF4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5401"/>
    <w:pPr>
      <w:keepNext/>
      <w:spacing w:before="240" w:after="0" w:line="240" w:lineRule="auto"/>
      <w:outlineLvl w:val="0"/>
    </w:pPr>
    <w:rPr>
      <w:rFonts w:ascii="Calibri Light" w:hAnsi="Calibri Light" w:cs="Calibri Light"/>
      <w:bCs w:val="0"/>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EBA"/>
    <w:rPr>
      <w:color w:val="0000FF" w:themeColor="hyperlink"/>
      <w:u w:val="single"/>
    </w:rPr>
  </w:style>
  <w:style w:type="paragraph" w:styleId="ListParagraph">
    <w:name w:val="List Paragraph"/>
    <w:basedOn w:val="Normal"/>
    <w:uiPriority w:val="34"/>
    <w:qFormat/>
    <w:rsid w:val="00273B58"/>
    <w:pPr>
      <w:spacing w:after="0" w:line="240" w:lineRule="auto"/>
      <w:ind w:left="720"/>
      <w:contextualSpacing/>
    </w:pPr>
    <w:rPr>
      <w:rFonts w:eastAsia="Times New Roman"/>
      <w:bCs w:val="0"/>
      <w:sz w:val="24"/>
      <w:szCs w:val="24"/>
    </w:rPr>
  </w:style>
  <w:style w:type="paragraph" w:styleId="CommentText">
    <w:name w:val="annotation text"/>
    <w:basedOn w:val="Normal"/>
    <w:link w:val="CommentTextChar"/>
    <w:uiPriority w:val="99"/>
    <w:rsid w:val="00273B58"/>
    <w:pPr>
      <w:spacing w:after="0" w:line="240" w:lineRule="auto"/>
    </w:pPr>
    <w:rPr>
      <w:rFonts w:eastAsia="Times New Roman"/>
      <w:bCs w:val="0"/>
      <w:sz w:val="20"/>
      <w:szCs w:val="20"/>
      <w:lang w:val="x-none" w:eastAsia="x-none"/>
    </w:rPr>
  </w:style>
  <w:style w:type="character" w:customStyle="1" w:styleId="CommentTextChar">
    <w:name w:val="Comment Text Char"/>
    <w:basedOn w:val="DefaultParagraphFont"/>
    <w:link w:val="CommentText"/>
    <w:uiPriority w:val="99"/>
    <w:rsid w:val="00273B58"/>
    <w:rPr>
      <w:rFonts w:eastAsia="Times New Roman"/>
      <w:bCs w:val="0"/>
      <w:sz w:val="20"/>
      <w:szCs w:val="20"/>
      <w:lang w:val="x-none" w:eastAsia="x-none"/>
    </w:rPr>
  </w:style>
  <w:style w:type="paragraph" w:styleId="NoSpacing">
    <w:name w:val="No Spacing"/>
    <w:uiPriority w:val="1"/>
    <w:qFormat/>
    <w:rsid w:val="00273B58"/>
    <w:pPr>
      <w:spacing w:after="0" w:line="240" w:lineRule="auto"/>
    </w:pPr>
    <w:rPr>
      <w:rFonts w:ascii="Calibri" w:eastAsia="Times New Roman" w:hAnsi="Calibri"/>
      <w:bCs w:val="0"/>
    </w:rPr>
  </w:style>
  <w:style w:type="paragraph" w:styleId="PlainText">
    <w:name w:val="Plain Text"/>
    <w:basedOn w:val="Normal"/>
    <w:link w:val="PlainTextChar"/>
    <w:rsid w:val="00273B58"/>
    <w:pPr>
      <w:spacing w:after="0" w:line="240" w:lineRule="auto"/>
    </w:pPr>
    <w:rPr>
      <w:rFonts w:ascii="Courier New" w:eastAsia="Times New Roman" w:hAnsi="Courier New" w:cs="Courier New"/>
      <w:bCs w:val="0"/>
      <w:sz w:val="20"/>
      <w:szCs w:val="20"/>
    </w:rPr>
  </w:style>
  <w:style w:type="character" w:customStyle="1" w:styleId="PlainTextChar">
    <w:name w:val="Plain Text Char"/>
    <w:basedOn w:val="DefaultParagraphFont"/>
    <w:link w:val="PlainText"/>
    <w:rsid w:val="00273B58"/>
    <w:rPr>
      <w:rFonts w:ascii="Courier New" w:eastAsia="Times New Roman" w:hAnsi="Courier New" w:cs="Courier New"/>
      <w:bCs w:val="0"/>
      <w:sz w:val="20"/>
      <w:szCs w:val="20"/>
    </w:rPr>
  </w:style>
  <w:style w:type="paragraph" w:customStyle="1" w:styleId="xmsonormal">
    <w:name w:val="x_msonormal"/>
    <w:basedOn w:val="Normal"/>
    <w:rsid w:val="00273B58"/>
    <w:pPr>
      <w:spacing w:after="0" w:line="240" w:lineRule="auto"/>
    </w:pPr>
    <w:rPr>
      <w:rFonts w:ascii="Calibri" w:hAnsi="Calibri" w:cs="Calibri"/>
      <w:bCs w:val="0"/>
    </w:rPr>
  </w:style>
  <w:style w:type="paragraph" w:styleId="Header">
    <w:name w:val="header"/>
    <w:basedOn w:val="Normal"/>
    <w:link w:val="HeaderChar"/>
    <w:uiPriority w:val="99"/>
    <w:rsid w:val="00C14E83"/>
    <w:pPr>
      <w:tabs>
        <w:tab w:val="center" w:pos="4320"/>
        <w:tab w:val="right" w:pos="8640"/>
      </w:tabs>
      <w:spacing w:after="0" w:line="240" w:lineRule="auto"/>
    </w:pPr>
    <w:rPr>
      <w:rFonts w:eastAsia="Times New Roman"/>
      <w:bCs w:val="0"/>
      <w:sz w:val="24"/>
      <w:szCs w:val="24"/>
    </w:rPr>
  </w:style>
  <w:style w:type="character" w:customStyle="1" w:styleId="HeaderChar">
    <w:name w:val="Header Char"/>
    <w:basedOn w:val="DefaultParagraphFont"/>
    <w:link w:val="Header"/>
    <w:uiPriority w:val="99"/>
    <w:rsid w:val="00C14E83"/>
    <w:rPr>
      <w:rFonts w:eastAsia="Times New Roman"/>
      <w:bCs w:val="0"/>
      <w:sz w:val="24"/>
      <w:szCs w:val="24"/>
    </w:rPr>
  </w:style>
  <w:style w:type="paragraph" w:styleId="Footer">
    <w:name w:val="footer"/>
    <w:basedOn w:val="Normal"/>
    <w:link w:val="FooterChar"/>
    <w:uiPriority w:val="99"/>
    <w:unhideWhenUsed/>
    <w:rsid w:val="00C1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E83"/>
  </w:style>
  <w:style w:type="character" w:styleId="UnresolvedMention">
    <w:name w:val="Unresolved Mention"/>
    <w:basedOn w:val="DefaultParagraphFont"/>
    <w:uiPriority w:val="99"/>
    <w:semiHidden/>
    <w:unhideWhenUsed/>
    <w:rsid w:val="00417EE3"/>
    <w:rPr>
      <w:color w:val="605E5C"/>
      <w:shd w:val="clear" w:color="auto" w:fill="E1DFDD"/>
    </w:rPr>
  </w:style>
  <w:style w:type="paragraph" w:styleId="BalloonText">
    <w:name w:val="Balloon Text"/>
    <w:basedOn w:val="Normal"/>
    <w:link w:val="BalloonTextChar"/>
    <w:uiPriority w:val="99"/>
    <w:semiHidden/>
    <w:unhideWhenUsed/>
    <w:rsid w:val="00F30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CE4"/>
    <w:rPr>
      <w:rFonts w:ascii="Segoe UI" w:hAnsi="Segoe UI" w:cs="Segoe UI"/>
      <w:sz w:val="18"/>
      <w:szCs w:val="18"/>
    </w:rPr>
  </w:style>
  <w:style w:type="character" w:customStyle="1" w:styleId="Heading1Char">
    <w:name w:val="Heading 1 Char"/>
    <w:basedOn w:val="DefaultParagraphFont"/>
    <w:link w:val="Heading1"/>
    <w:uiPriority w:val="9"/>
    <w:rsid w:val="00CC5401"/>
    <w:rPr>
      <w:rFonts w:ascii="Calibri Light" w:hAnsi="Calibri Light" w:cs="Calibri Light"/>
      <w:bCs w:val="0"/>
      <w:color w:val="2F5496"/>
      <w:kern w:val="36"/>
      <w:sz w:val="32"/>
      <w:szCs w:val="32"/>
    </w:rPr>
  </w:style>
  <w:style w:type="character" w:styleId="IntenseReference">
    <w:name w:val="Intense Reference"/>
    <w:basedOn w:val="DefaultParagraphFont"/>
    <w:uiPriority w:val="32"/>
    <w:qFormat/>
    <w:rsid w:val="00CC5401"/>
    <w:rPr>
      <w:b/>
      <w:bCs w:val="0"/>
      <w:smallCaps/>
      <w:color w:val="4472C4"/>
      <w:spacing w:val="5"/>
    </w:rPr>
  </w:style>
  <w:style w:type="character" w:styleId="PageNumber">
    <w:name w:val="page number"/>
    <w:basedOn w:val="DefaultParagraphFont"/>
    <w:rsid w:val="001A0C5A"/>
  </w:style>
  <w:style w:type="character" w:styleId="CommentReference">
    <w:name w:val="annotation reference"/>
    <w:basedOn w:val="DefaultParagraphFont"/>
    <w:uiPriority w:val="99"/>
    <w:semiHidden/>
    <w:unhideWhenUsed/>
    <w:rsid w:val="00EE38F2"/>
    <w:rPr>
      <w:sz w:val="16"/>
      <w:szCs w:val="16"/>
    </w:rPr>
  </w:style>
  <w:style w:type="paragraph" w:styleId="CommentSubject">
    <w:name w:val="annotation subject"/>
    <w:basedOn w:val="CommentText"/>
    <w:next w:val="CommentText"/>
    <w:link w:val="CommentSubjectChar"/>
    <w:uiPriority w:val="99"/>
    <w:semiHidden/>
    <w:unhideWhenUsed/>
    <w:rsid w:val="00EE38F2"/>
    <w:pPr>
      <w:spacing w:after="20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EE38F2"/>
    <w:rPr>
      <w:rFonts w:eastAsia="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27455">
      <w:bodyDiv w:val="1"/>
      <w:marLeft w:val="0"/>
      <w:marRight w:val="0"/>
      <w:marTop w:val="0"/>
      <w:marBottom w:val="0"/>
      <w:divBdr>
        <w:top w:val="none" w:sz="0" w:space="0" w:color="auto"/>
        <w:left w:val="none" w:sz="0" w:space="0" w:color="auto"/>
        <w:bottom w:val="none" w:sz="0" w:space="0" w:color="auto"/>
        <w:right w:val="none" w:sz="0" w:space="0" w:color="auto"/>
      </w:divBdr>
    </w:div>
    <w:div w:id="163471591">
      <w:bodyDiv w:val="1"/>
      <w:marLeft w:val="0"/>
      <w:marRight w:val="0"/>
      <w:marTop w:val="0"/>
      <w:marBottom w:val="0"/>
      <w:divBdr>
        <w:top w:val="none" w:sz="0" w:space="0" w:color="auto"/>
        <w:left w:val="none" w:sz="0" w:space="0" w:color="auto"/>
        <w:bottom w:val="none" w:sz="0" w:space="0" w:color="auto"/>
        <w:right w:val="none" w:sz="0" w:space="0" w:color="auto"/>
      </w:divBdr>
    </w:div>
    <w:div w:id="251208145">
      <w:bodyDiv w:val="1"/>
      <w:marLeft w:val="0"/>
      <w:marRight w:val="0"/>
      <w:marTop w:val="0"/>
      <w:marBottom w:val="0"/>
      <w:divBdr>
        <w:top w:val="none" w:sz="0" w:space="0" w:color="auto"/>
        <w:left w:val="none" w:sz="0" w:space="0" w:color="auto"/>
        <w:bottom w:val="none" w:sz="0" w:space="0" w:color="auto"/>
        <w:right w:val="none" w:sz="0" w:space="0" w:color="auto"/>
      </w:divBdr>
    </w:div>
    <w:div w:id="341737344">
      <w:bodyDiv w:val="1"/>
      <w:marLeft w:val="0"/>
      <w:marRight w:val="0"/>
      <w:marTop w:val="0"/>
      <w:marBottom w:val="0"/>
      <w:divBdr>
        <w:top w:val="none" w:sz="0" w:space="0" w:color="auto"/>
        <w:left w:val="none" w:sz="0" w:space="0" w:color="auto"/>
        <w:bottom w:val="none" w:sz="0" w:space="0" w:color="auto"/>
        <w:right w:val="none" w:sz="0" w:space="0" w:color="auto"/>
      </w:divBdr>
    </w:div>
    <w:div w:id="560599019">
      <w:bodyDiv w:val="1"/>
      <w:marLeft w:val="0"/>
      <w:marRight w:val="0"/>
      <w:marTop w:val="0"/>
      <w:marBottom w:val="0"/>
      <w:divBdr>
        <w:top w:val="none" w:sz="0" w:space="0" w:color="auto"/>
        <w:left w:val="none" w:sz="0" w:space="0" w:color="auto"/>
        <w:bottom w:val="none" w:sz="0" w:space="0" w:color="auto"/>
        <w:right w:val="none" w:sz="0" w:space="0" w:color="auto"/>
      </w:divBdr>
    </w:div>
    <w:div w:id="639041893">
      <w:bodyDiv w:val="1"/>
      <w:marLeft w:val="0"/>
      <w:marRight w:val="0"/>
      <w:marTop w:val="0"/>
      <w:marBottom w:val="0"/>
      <w:divBdr>
        <w:top w:val="none" w:sz="0" w:space="0" w:color="auto"/>
        <w:left w:val="none" w:sz="0" w:space="0" w:color="auto"/>
        <w:bottom w:val="none" w:sz="0" w:space="0" w:color="auto"/>
        <w:right w:val="none" w:sz="0" w:space="0" w:color="auto"/>
      </w:divBdr>
    </w:div>
    <w:div w:id="664673133">
      <w:bodyDiv w:val="1"/>
      <w:marLeft w:val="0"/>
      <w:marRight w:val="0"/>
      <w:marTop w:val="0"/>
      <w:marBottom w:val="0"/>
      <w:divBdr>
        <w:top w:val="none" w:sz="0" w:space="0" w:color="auto"/>
        <w:left w:val="none" w:sz="0" w:space="0" w:color="auto"/>
        <w:bottom w:val="none" w:sz="0" w:space="0" w:color="auto"/>
        <w:right w:val="none" w:sz="0" w:space="0" w:color="auto"/>
      </w:divBdr>
    </w:div>
    <w:div w:id="802700441">
      <w:bodyDiv w:val="1"/>
      <w:marLeft w:val="0"/>
      <w:marRight w:val="0"/>
      <w:marTop w:val="0"/>
      <w:marBottom w:val="0"/>
      <w:divBdr>
        <w:top w:val="none" w:sz="0" w:space="0" w:color="auto"/>
        <w:left w:val="none" w:sz="0" w:space="0" w:color="auto"/>
        <w:bottom w:val="none" w:sz="0" w:space="0" w:color="auto"/>
        <w:right w:val="none" w:sz="0" w:space="0" w:color="auto"/>
      </w:divBdr>
    </w:div>
    <w:div w:id="846602673">
      <w:bodyDiv w:val="1"/>
      <w:marLeft w:val="0"/>
      <w:marRight w:val="0"/>
      <w:marTop w:val="0"/>
      <w:marBottom w:val="0"/>
      <w:divBdr>
        <w:top w:val="none" w:sz="0" w:space="0" w:color="auto"/>
        <w:left w:val="none" w:sz="0" w:space="0" w:color="auto"/>
        <w:bottom w:val="none" w:sz="0" w:space="0" w:color="auto"/>
        <w:right w:val="none" w:sz="0" w:space="0" w:color="auto"/>
      </w:divBdr>
    </w:div>
    <w:div w:id="1045299440">
      <w:bodyDiv w:val="1"/>
      <w:marLeft w:val="0"/>
      <w:marRight w:val="0"/>
      <w:marTop w:val="0"/>
      <w:marBottom w:val="0"/>
      <w:divBdr>
        <w:top w:val="none" w:sz="0" w:space="0" w:color="auto"/>
        <w:left w:val="none" w:sz="0" w:space="0" w:color="auto"/>
        <w:bottom w:val="none" w:sz="0" w:space="0" w:color="auto"/>
        <w:right w:val="none" w:sz="0" w:space="0" w:color="auto"/>
      </w:divBdr>
    </w:div>
    <w:div w:id="1309822920">
      <w:bodyDiv w:val="1"/>
      <w:marLeft w:val="0"/>
      <w:marRight w:val="0"/>
      <w:marTop w:val="0"/>
      <w:marBottom w:val="0"/>
      <w:divBdr>
        <w:top w:val="none" w:sz="0" w:space="0" w:color="auto"/>
        <w:left w:val="none" w:sz="0" w:space="0" w:color="auto"/>
        <w:bottom w:val="none" w:sz="0" w:space="0" w:color="auto"/>
        <w:right w:val="none" w:sz="0" w:space="0" w:color="auto"/>
      </w:divBdr>
    </w:div>
    <w:div w:id="1342049934">
      <w:bodyDiv w:val="1"/>
      <w:marLeft w:val="0"/>
      <w:marRight w:val="0"/>
      <w:marTop w:val="0"/>
      <w:marBottom w:val="0"/>
      <w:divBdr>
        <w:top w:val="none" w:sz="0" w:space="0" w:color="auto"/>
        <w:left w:val="none" w:sz="0" w:space="0" w:color="auto"/>
        <w:bottom w:val="none" w:sz="0" w:space="0" w:color="auto"/>
        <w:right w:val="none" w:sz="0" w:space="0" w:color="auto"/>
      </w:divBdr>
    </w:div>
    <w:div w:id="1498955310">
      <w:bodyDiv w:val="1"/>
      <w:marLeft w:val="0"/>
      <w:marRight w:val="0"/>
      <w:marTop w:val="0"/>
      <w:marBottom w:val="0"/>
      <w:divBdr>
        <w:top w:val="none" w:sz="0" w:space="0" w:color="auto"/>
        <w:left w:val="none" w:sz="0" w:space="0" w:color="auto"/>
        <w:bottom w:val="none" w:sz="0" w:space="0" w:color="auto"/>
        <w:right w:val="none" w:sz="0" w:space="0" w:color="auto"/>
      </w:divBdr>
    </w:div>
    <w:div w:id="1680305041">
      <w:bodyDiv w:val="1"/>
      <w:marLeft w:val="0"/>
      <w:marRight w:val="0"/>
      <w:marTop w:val="0"/>
      <w:marBottom w:val="0"/>
      <w:divBdr>
        <w:top w:val="none" w:sz="0" w:space="0" w:color="auto"/>
        <w:left w:val="none" w:sz="0" w:space="0" w:color="auto"/>
        <w:bottom w:val="none" w:sz="0" w:space="0" w:color="auto"/>
        <w:right w:val="none" w:sz="0" w:space="0" w:color="auto"/>
      </w:divBdr>
    </w:div>
    <w:div w:id="1822884932">
      <w:bodyDiv w:val="1"/>
      <w:marLeft w:val="0"/>
      <w:marRight w:val="0"/>
      <w:marTop w:val="0"/>
      <w:marBottom w:val="0"/>
      <w:divBdr>
        <w:top w:val="none" w:sz="0" w:space="0" w:color="auto"/>
        <w:left w:val="none" w:sz="0" w:space="0" w:color="auto"/>
        <w:bottom w:val="none" w:sz="0" w:space="0" w:color="auto"/>
        <w:right w:val="none" w:sz="0" w:space="0" w:color="auto"/>
      </w:divBdr>
    </w:div>
    <w:div w:id="1869178344">
      <w:bodyDiv w:val="1"/>
      <w:marLeft w:val="0"/>
      <w:marRight w:val="0"/>
      <w:marTop w:val="0"/>
      <w:marBottom w:val="0"/>
      <w:divBdr>
        <w:top w:val="none" w:sz="0" w:space="0" w:color="auto"/>
        <w:left w:val="none" w:sz="0" w:space="0" w:color="auto"/>
        <w:bottom w:val="none" w:sz="0" w:space="0" w:color="auto"/>
        <w:right w:val="none" w:sz="0" w:space="0" w:color="auto"/>
      </w:divBdr>
    </w:div>
    <w:div w:id="1973440771">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81637638">
      <w:bodyDiv w:val="1"/>
      <w:marLeft w:val="0"/>
      <w:marRight w:val="0"/>
      <w:marTop w:val="0"/>
      <w:marBottom w:val="0"/>
      <w:divBdr>
        <w:top w:val="none" w:sz="0" w:space="0" w:color="auto"/>
        <w:left w:val="none" w:sz="0" w:space="0" w:color="auto"/>
        <w:bottom w:val="none" w:sz="0" w:space="0" w:color="auto"/>
        <w:right w:val="none" w:sz="0" w:space="0" w:color="auto"/>
      </w:divBdr>
    </w:div>
    <w:div w:id="2092387444">
      <w:bodyDiv w:val="1"/>
      <w:marLeft w:val="0"/>
      <w:marRight w:val="0"/>
      <w:marTop w:val="0"/>
      <w:marBottom w:val="0"/>
      <w:divBdr>
        <w:top w:val="none" w:sz="0" w:space="0" w:color="auto"/>
        <w:left w:val="none" w:sz="0" w:space="0" w:color="auto"/>
        <w:bottom w:val="none" w:sz="0" w:space="0" w:color="auto"/>
        <w:right w:val="none" w:sz="0" w:space="0" w:color="auto"/>
      </w:divBdr>
    </w:div>
    <w:div w:id="2101834196">
      <w:bodyDiv w:val="1"/>
      <w:marLeft w:val="0"/>
      <w:marRight w:val="0"/>
      <w:marTop w:val="0"/>
      <w:marBottom w:val="0"/>
      <w:divBdr>
        <w:top w:val="none" w:sz="0" w:space="0" w:color="auto"/>
        <w:left w:val="none" w:sz="0" w:space="0" w:color="auto"/>
        <w:bottom w:val="none" w:sz="0" w:space="0" w:color="auto"/>
        <w:right w:val="none" w:sz="0" w:space="0" w:color="auto"/>
      </w:divBdr>
    </w:div>
    <w:div w:id="21300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7AAEDBF5AEC408C922CB7FE1872C8" ma:contentTypeVersion="6" ma:contentTypeDescription="Create a new document." ma:contentTypeScope="" ma:versionID="c54cfcc2ad178a20e6097886c0271dec">
  <xsd:schema xmlns:xsd="http://www.w3.org/2001/XMLSchema" xmlns:xs="http://www.w3.org/2001/XMLSchema" xmlns:p="http://schemas.microsoft.com/office/2006/metadata/properties" xmlns:ns3="342fc7d2-4a91-44f3-9b0e-3357958de5e2" targetNamespace="http://schemas.microsoft.com/office/2006/metadata/properties" ma:root="true" ma:fieldsID="62b16047ada3df4ad18b1a4fd7e8b4ba" ns3:_="">
    <xsd:import namespace="342fc7d2-4a91-44f3-9b0e-3357958de5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fc7d2-4a91-44f3-9b0e-3357958de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DBCB8-4581-4083-B15B-639A486C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fc7d2-4a91-44f3-9b0e-3357958d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B77A8-6011-4338-9351-148EB75E80A3}">
  <ds:schemaRefs>
    <ds:schemaRef ds:uri="http://schemas.openxmlformats.org/officeDocument/2006/bibliography"/>
  </ds:schemaRefs>
</ds:datastoreItem>
</file>

<file path=customXml/itemProps3.xml><?xml version="1.0" encoding="utf-8"?>
<ds:datastoreItem xmlns:ds="http://schemas.openxmlformats.org/officeDocument/2006/customXml" ds:itemID="{8E068455-AD96-408B-838C-221681E69F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E77CFF-F87C-430E-9446-E20863C1AF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Norma Ingalls</cp:lastModifiedBy>
  <cp:revision>3</cp:revision>
  <cp:lastPrinted>2021-09-08T18:37:00Z</cp:lastPrinted>
  <dcterms:created xsi:type="dcterms:W3CDTF">2021-09-08T20:35:00Z</dcterms:created>
  <dcterms:modified xsi:type="dcterms:W3CDTF">2021-09-08T20:49:00Z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0x010100BEA7AAEDBF5AEC408C922CB7FE1872C8</vt:lpwstr>
  </property>
</Properties>
</file>